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C459" w14:textId="77777777" w:rsidR="00370545" w:rsidRPr="00B23A7C" w:rsidRDefault="00B23A7C" w:rsidP="005D628C">
      <w:pPr>
        <w:pStyle w:val="berschrift1"/>
        <w:jc w:val="center"/>
        <w:rPr>
          <w:lang w:val="en-US"/>
        </w:rPr>
      </w:pPr>
      <w:r w:rsidRPr="00B23A7C">
        <w:rPr>
          <w:spacing w:val="-1"/>
          <w:lang w:val="en-US"/>
        </w:rPr>
        <w:t>Overview</w:t>
      </w:r>
      <w:r w:rsidRPr="00B23A7C">
        <w:rPr>
          <w:spacing w:val="2"/>
          <w:lang w:val="en-US"/>
        </w:rPr>
        <w:t xml:space="preserve"> </w:t>
      </w:r>
      <w:r w:rsidRPr="00B23A7C">
        <w:rPr>
          <w:lang w:val="en-US"/>
        </w:rPr>
        <w:t xml:space="preserve">of </w:t>
      </w:r>
      <w:r w:rsidRPr="00B23A7C">
        <w:rPr>
          <w:spacing w:val="-1"/>
          <w:lang w:val="en-US"/>
        </w:rPr>
        <w:t>GSGG</w:t>
      </w:r>
      <w:r w:rsidRPr="00B23A7C">
        <w:rPr>
          <w:lang w:val="en-US"/>
        </w:rPr>
        <w:t xml:space="preserve"> </w:t>
      </w:r>
      <w:r w:rsidRPr="00B23A7C">
        <w:rPr>
          <w:spacing w:val="-1"/>
          <w:lang w:val="en-US"/>
        </w:rPr>
        <w:t>grants</w:t>
      </w:r>
      <w:r w:rsidRPr="00B23A7C">
        <w:rPr>
          <w:spacing w:val="-3"/>
          <w:lang w:val="en-US"/>
        </w:rPr>
        <w:t xml:space="preserve"> </w:t>
      </w:r>
      <w:r w:rsidRPr="00B23A7C">
        <w:rPr>
          <w:lang w:val="en-US"/>
        </w:rPr>
        <w:t>and</w:t>
      </w:r>
      <w:r w:rsidRPr="00B23A7C">
        <w:rPr>
          <w:spacing w:val="1"/>
          <w:lang w:val="en-US"/>
        </w:rPr>
        <w:t xml:space="preserve"> </w:t>
      </w:r>
      <w:r w:rsidRPr="00B23A7C">
        <w:rPr>
          <w:spacing w:val="-1"/>
          <w:lang w:val="en-US"/>
        </w:rPr>
        <w:t>allowances</w:t>
      </w:r>
      <w:r w:rsidRPr="00B23A7C">
        <w:rPr>
          <w:spacing w:val="1"/>
          <w:lang w:val="en-US"/>
        </w:rPr>
        <w:t xml:space="preserve"> </w:t>
      </w:r>
    </w:p>
    <w:tbl>
      <w:tblPr>
        <w:tblStyle w:val="Gitternetztabelle2Akz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545" w:rsidRPr="0055531A" w14:paraId="15DAB090" w14:textId="77777777" w:rsidTr="00370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84B82F7" w14:textId="5F2F89E3" w:rsidR="00370545" w:rsidRPr="00B23A7C" w:rsidRDefault="00965781" w:rsidP="00F804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0E267B">
              <w:rPr>
                <w:lang w:val="en-US"/>
              </w:rPr>
              <w:t xml:space="preserve">atest version as of </w:t>
            </w:r>
            <w:r w:rsidR="00C51BD8">
              <w:rPr>
                <w:lang w:val="en-US"/>
              </w:rPr>
              <w:t>October</w:t>
            </w:r>
            <w:bookmarkStart w:id="0" w:name="_GoBack"/>
            <w:bookmarkEnd w:id="0"/>
            <w:r>
              <w:rPr>
                <w:lang w:val="en-US"/>
              </w:rPr>
              <w:t xml:space="preserve"> 202</w:t>
            </w:r>
            <w:r w:rsidR="006C7630">
              <w:rPr>
                <w:lang w:val="en-US"/>
              </w:rPr>
              <w:t>4</w:t>
            </w:r>
          </w:p>
          <w:p w14:paraId="03EC2882" w14:textId="77777777" w:rsidR="005D628C" w:rsidRPr="00B23A7C" w:rsidRDefault="005D628C" w:rsidP="00F804DA">
            <w:pPr>
              <w:jc w:val="both"/>
              <w:rPr>
                <w:lang w:val="en-US"/>
              </w:rPr>
            </w:pPr>
          </w:p>
        </w:tc>
      </w:tr>
      <w:tr w:rsidR="00370545" w14:paraId="792EF92A" w14:textId="77777777" w:rsidTr="00370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1B433AC" w14:textId="77777777" w:rsidR="00370545" w:rsidRDefault="00B23A7C" w:rsidP="001C682F">
            <w:pPr>
              <w:jc w:val="both"/>
            </w:pPr>
            <w:r>
              <w:t xml:space="preserve">General </w:t>
            </w:r>
            <w:proofErr w:type="spellStart"/>
            <w:r>
              <w:t>requir</w:t>
            </w:r>
            <w:r w:rsidR="001C682F">
              <w:t>e</w:t>
            </w:r>
            <w:r>
              <w:t>ments</w:t>
            </w:r>
            <w:proofErr w:type="spellEnd"/>
          </w:p>
        </w:tc>
      </w:tr>
      <w:tr w:rsidR="00370545" w:rsidRPr="00C51BD8" w14:paraId="24D8927E" w14:textId="77777777" w:rsidTr="00370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A19BC7E" w14:textId="50D0FD6A"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contextualSpacing w:val="0"/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Eligible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="008A116F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for applying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 are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doctoral</w:t>
            </w:r>
            <w:r w:rsidRPr="00B23A7C">
              <w:rPr>
                <w:rFonts w:ascii="Calibri" w:hAnsi="Calibri" w:cs="Calibri"/>
                <w:b w:val="0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candidates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of</w:t>
            </w:r>
            <w:r w:rsidRPr="00B23A7C">
              <w:rPr>
                <w:rFonts w:ascii="Calibri" w:hAnsi="Calibri" w:cs="Calibri"/>
                <w:b w:val="0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GSGG.</w:t>
            </w:r>
          </w:p>
          <w:p w14:paraId="6860FE78" w14:textId="77777777"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contextualSpacing w:val="0"/>
              <w:rPr>
                <w:rFonts w:ascii="Calibri" w:hAnsi="Calibri" w:cs="Calibri"/>
                <w:b w:val="0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Doctoral</w:t>
            </w:r>
            <w:r w:rsidRPr="00B23A7C">
              <w:rPr>
                <w:rFonts w:ascii="Calibri" w:hAnsi="Calibri" w:cs="Calibri"/>
                <w:b w:val="0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candidates</w:t>
            </w:r>
            <w:r w:rsidRPr="00B23A7C">
              <w:rPr>
                <w:rFonts w:ascii="Calibri" w:hAnsi="Calibri" w:cs="Calibri"/>
                <w:b w:val="0"/>
                <w:spacing w:val="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need</w:t>
            </w:r>
            <w:r w:rsidRPr="00B23A7C">
              <w:rPr>
                <w:rFonts w:ascii="Calibri" w:hAnsi="Calibri" w:cs="Calibri"/>
                <w:b w:val="0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to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submit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a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current certificate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of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enrolment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with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each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application.</w:t>
            </w:r>
          </w:p>
          <w:p w14:paraId="6C0F337B" w14:textId="77777777"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278" w:lineRule="exact"/>
              <w:ind w:right="987"/>
              <w:contextualSpacing w:val="0"/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Doctoral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candidates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are eligible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for application until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their disputation.</w:t>
            </w:r>
          </w:p>
          <w:p w14:paraId="1E36F97C" w14:textId="77777777"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before="9" w:line="293" w:lineRule="exact"/>
              <w:contextualSpacing w:val="0"/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Only members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of</w:t>
            </w:r>
            <w:r w:rsidRPr="00B23A7C">
              <w:rPr>
                <w:rFonts w:ascii="Calibri" w:hAnsi="Calibri" w:cs="Calibri"/>
                <w:b w:val="0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University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of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Göttingen are eligible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for application.</w:t>
            </w:r>
          </w:p>
          <w:p w14:paraId="3E0DD101" w14:textId="77777777"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contextualSpacing w:val="0"/>
              <w:rPr>
                <w:rFonts w:ascii="Calibri" w:hAnsi="Calibri" w:cs="Calibri"/>
                <w:b w:val="0"/>
                <w:spacing w:val="-1"/>
                <w:szCs w:val="23"/>
              </w:rPr>
            </w:pPr>
            <w:proofErr w:type="spellStart"/>
            <w:r w:rsidRPr="00B23A7C">
              <w:rPr>
                <w:rFonts w:ascii="Calibri" w:hAnsi="Calibri" w:cs="Calibri"/>
                <w:b w:val="0"/>
                <w:spacing w:val="-1"/>
                <w:szCs w:val="23"/>
              </w:rPr>
              <w:t>Timely</w:t>
            </w:r>
            <w:proofErr w:type="spellEnd"/>
            <w:r w:rsidRPr="00B23A7C">
              <w:rPr>
                <w:rFonts w:ascii="Calibri" w:hAnsi="Calibri" w:cs="Calibri"/>
                <w:b w:val="0"/>
                <w:spacing w:val="-3"/>
                <w:szCs w:val="23"/>
              </w:rPr>
              <w:t xml:space="preserve"> </w:t>
            </w:r>
            <w:proofErr w:type="spellStart"/>
            <w:r w:rsidRPr="00B23A7C">
              <w:rPr>
                <w:rFonts w:ascii="Calibri" w:hAnsi="Calibri" w:cs="Calibri"/>
                <w:b w:val="0"/>
                <w:spacing w:val="-1"/>
                <w:szCs w:val="23"/>
              </w:rPr>
              <w:t>submission</w:t>
            </w:r>
            <w:proofErr w:type="spellEnd"/>
            <w:r w:rsidRPr="00B23A7C">
              <w:rPr>
                <w:rFonts w:ascii="Calibri" w:hAnsi="Calibri" w:cs="Calibri"/>
                <w:b w:val="0"/>
                <w:spacing w:val="1"/>
                <w:szCs w:val="23"/>
              </w:rPr>
              <w:t xml:space="preserve"> </w:t>
            </w:r>
            <w:proofErr w:type="spellStart"/>
            <w:r w:rsidRPr="00B23A7C">
              <w:rPr>
                <w:rFonts w:ascii="Calibri" w:hAnsi="Calibri" w:cs="Calibri"/>
                <w:b w:val="0"/>
                <w:szCs w:val="23"/>
              </w:rPr>
              <w:t>of</w:t>
            </w:r>
            <w:proofErr w:type="spellEnd"/>
            <w:r w:rsidRPr="00B23A7C">
              <w:rPr>
                <w:rFonts w:ascii="Calibri" w:hAnsi="Calibri" w:cs="Calibri"/>
                <w:b w:val="0"/>
                <w:szCs w:val="23"/>
              </w:rPr>
              <w:t xml:space="preserve"> </w:t>
            </w:r>
            <w:proofErr w:type="spellStart"/>
            <w:r w:rsidRPr="00B23A7C">
              <w:rPr>
                <w:rFonts w:ascii="Calibri" w:hAnsi="Calibri" w:cs="Calibri"/>
                <w:b w:val="0"/>
                <w:spacing w:val="-1"/>
                <w:szCs w:val="23"/>
              </w:rPr>
              <w:t>the</w:t>
            </w:r>
            <w:proofErr w:type="spellEnd"/>
            <w:r w:rsidRPr="00B23A7C">
              <w:rPr>
                <w:rFonts w:ascii="Calibri" w:hAnsi="Calibri" w:cs="Calibri"/>
                <w:b w:val="0"/>
                <w:spacing w:val="-1"/>
                <w:szCs w:val="23"/>
              </w:rPr>
              <w:t xml:space="preserve"> </w:t>
            </w:r>
            <w:proofErr w:type="spellStart"/>
            <w:r w:rsidRPr="00B23A7C">
              <w:rPr>
                <w:rFonts w:ascii="Calibri" w:hAnsi="Calibri" w:cs="Calibri"/>
                <w:b w:val="0"/>
                <w:spacing w:val="-1"/>
                <w:szCs w:val="23"/>
              </w:rPr>
              <w:t>application</w:t>
            </w:r>
            <w:proofErr w:type="spellEnd"/>
          </w:p>
          <w:p w14:paraId="3317EDBA" w14:textId="77777777"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contextualSpacing w:val="0"/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Complete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application documents</w:t>
            </w:r>
            <w:r w:rsidRPr="00B23A7C">
              <w:rPr>
                <w:rFonts w:ascii="Calibri" w:hAnsi="Calibri" w:cs="Calibri"/>
                <w:b w:val="0"/>
                <w:spacing w:val="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(including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statement/report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of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the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professor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if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 applicable)</w:t>
            </w:r>
          </w:p>
          <w:p w14:paraId="3807D4A8" w14:textId="74206DB1" w:rsidR="00B23A7C" w:rsidRPr="00EF56F0" w:rsidRDefault="00B23A7C" w:rsidP="00B23A7C">
            <w:pPr>
              <w:pStyle w:val="Listenabsatz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contextualSpacing w:val="0"/>
              <w:rPr>
                <w:rFonts w:ascii="Calibri" w:hAnsi="Calibri" w:cs="Calibri"/>
                <w:spacing w:val="-1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Compliance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with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the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obligation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to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submit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annual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reports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="0055531A" w:rsidRPr="003E004B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and valid doctoral status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(doctoral</w:t>
            </w:r>
            <w:r w:rsidRPr="00B23A7C">
              <w:rPr>
                <w:rFonts w:ascii="Calibri" w:hAnsi="Calibri" w:cs="Calibri"/>
                <w:b w:val="0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candidates)</w:t>
            </w:r>
          </w:p>
          <w:p w14:paraId="1F7613F0" w14:textId="77777777" w:rsidR="00B23A7C" w:rsidRPr="00EF56F0" w:rsidRDefault="00B23A7C" w:rsidP="00B23A7C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b w:val="0"/>
                <w:bCs w:val="0"/>
                <w:sz w:val="22"/>
                <w:szCs w:val="22"/>
                <w:lang w:val="en-US"/>
              </w:rPr>
            </w:pPr>
          </w:p>
          <w:p w14:paraId="0FE7AF0A" w14:textId="77777777" w:rsidR="00370545" w:rsidRPr="00B23A7C" w:rsidRDefault="00B23A7C" w:rsidP="00F804DA">
            <w:pPr>
              <w:jc w:val="both"/>
              <w:rPr>
                <w:lang w:val="en-US"/>
              </w:rPr>
            </w:pP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 xml:space="preserve">Please </w:t>
            </w:r>
            <w:r w:rsidRPr="00B23A7C">
              <w:rPr>
                <w:rFonts w:ascii="Calibri" w:hAnsi="Calibri" w:cs="Calibri"/>
                <w:szCs w:val="23"/>
                <w:lang w:val="en-US"/>
              </w:rPr>
              <w:t>note: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zCs w:val="23"/>
                <w:lang w:val="en-US"/>
              </w:rPr>
              <w:t>The</w:t>
            </w:r>
            <w:r w:rsidRPr="00B23A7C">
              <w:rPr>
                <w:rFonts w:ascii="Calibri" w:hAnsi="Calibri" w:cs="Calibri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>number</w:t>
            </w:r>
            <w:r w:rsidRPr="00B23A7C">
              <w:rPr>
                <w:rFonts w:ascii="Calibri" w:hAnsi="Calibri" w:cs="Calibri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zCs w:val="23"/>
                <w:lang w:val="en-US"/>
              </w:rPr>
              <w:t>of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 xml:space="preserve"> grants awarded</w:t>
            </w:r>
            <w:r w:rsidRPr="00B23A7C">
              <w:rPr>
                <w:rFonts w:ascii="Calibri" w:hAnsi="Calibri" w:cs="Calibri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>as</w:t>
            </w:r>
            <w:r w:rsidRPr="00B23A7C">
              <w:rPr>
                <w:rFonts w:ascii="Calibri" w:hAnsi="Calibri" w:cs="Calibri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 xml:space="preserve">well as </w:t>
            </w:r>
            <w:r w:rsidRPr="00B23A7C">
              <w:rPr>
                <w:rFonts w:ascii="Calibri" w:hAnsi="Calibri" w:cs="Calibri"/>
                <w:szCs w:val="23"/>
                <w:lang w:val="en-US"/>
              </w:rPr>
              <w:t>the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 xml:space="preserve"> amount </w:t>
            </w:r>
            <w:r w:rsidRPr="00B23A7C">
              <w:rPr>
                <w:rFonts w:ascii="Calibri" w:hAnsi="Calibri" w:cs="Calibri"/>
                <w:szCs w:val="23"/>
                <w:lang w:val="en-US"/>
              </w:rPr>
              <w:t>of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pacing w:val="-2"/>
                <w:szCs w:val="23"/>
                <w:lang w:val="en-US"/>
              </w:rPr>
              <w:t>allowances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zCs w:val="23"/>
                <w:lang w:val="en-US"/>
              </w:rPr>
              <w:t>is</w:t>
            </w:r>
            <w:r w:rsidRPr="00B23A7C">
              <w:rPr>
                <w:rFonts w:ascii="Calibri" w:hAnsi="Calibri" w:cs="Calibri"/>
                <w:spacing w:val="5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>dependent</w:t>
            </w:r>
            <w:r w:rsidRPr="00B23A7C">
              <w:rPr>
                <w:rFonts w:ascii="Calibri" w:hAnsi="Calibri" w:cs="Calibri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zCs w:val="23"/>
                <w:lang w:val="en-US"/>
              </w:rPr>
              <w:t>on</w:t>
            </w:r>
            <w:r w:rsidRPr="00B23A7C">
              <w:rPr>
                <w:rFonts w:ascii="Calibri" w:hAnsi="Calibri" w:cs="Calibri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>the</w:t>
            </w:r>
            <w:r w:rsidRPr="00B23A7C">
              <w:rPr>
                <w:rFonts w:ascii="Calibri" w:hAnsi="Calibri" w:cs="Calibri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>budget situation</w:t>
            </w:r>
            <w:r w:rsidRPr="00B23A7C">
              <w:rPr>
                <w:rFonts w:ascii="Calibri" w:hAnsi="Calibri" w:cs="Calibri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zCs w:val="23"/>
                <w:lang w:val="en-US"/>
              </w:rPr>
              <w:t>of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pacing w:val="-2"/>
                <w:szCs w:val="23"/>
                <w:lang w:val="en-US"/>
              </w:rPr>
              <w:t>GSGG.</w:t>
            </w:r>
          </w:p>
          <w:p w14:paraId="4632C5BC" w14:textId="77777777" w:rsidR="00370545" w:rsidRPr="00B23A7C" w:rsidRDefault="00370545" w:rsidP="00F804DA">
            <w:pPr>
              <w:jc w:val="both"/>
              <w:rPr>
                <w:lang w:val="en-US"/>
              </w:rPr>
            </w:pPr>
          </w:p>
        </w:tc>
      </w:tr>
      <w:tr w:rsidR="00370545" w14:paraId="68876922" w14:textId="77777777" w:rsidTr="00370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378B368" w14:textId="77777777" w:rsidR="00370545" w:rsidRDefault="00B23A7C" w:rsidP="00F804DA">
            <w:pPr>
              <w:jc w:val="both"/>
            </w:pP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deadline</w:t>
            </w:r>
            <w:proofErr w:type="spellEnd"/>
          </w:p>
        </w:tc>
      </w:tr>
      <w:tr w:rsidR="00F804DA" w:rsidRPr="00C51BD8" w14:paraId="26CD71DA" w14:textId="77777777" w:rsidTr="00370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DD91AB7" w14:textId="77777777"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contextualSpacing w:val="0"/>
              <w:rPr>
                <w:rFonts w:ascii="Calibri" w:hAnsi="Calibri" w:cs="Calibri"/>
                <w:b w:val="0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15</w:t>
            </w:r>
            <w:proofErr w:type="spellStart"/>
            <w:r w:rsidRPr="00B23A7C">
              <w:rPr>
                <w:rFonts w:ascii="Calibri" w:hAnsi="Calibri" w:cs="Calibri"/>
                <w:b w:val="0"/>
                <w:spacing w:val="-1"/>
                <w:position w:val="8"/>
                <w:sz w:val="15"/>
                <w:szCs w:val="15"/>
                <w:lang w:val="en-US"/>
              </w:rPr>
              <w:t>th</w:t>
            </w:r>
            <w:proofErr w:type="spellEnd"/>
            <w:r w:rsidRPr="00B23A7C">
              <w:rPr>
                <w:rFonts w:ascii="Calibri" w:hAnsi="Calibri" w:cs="Calibri"/>
                <w:b w:val="0"/>
                <w:spacing w:val="18"/>
                <w:position w:val="8"/>
                <w:sz w:val="15"/>
                <w:szCs w:val="15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March -&gt;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earliest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possible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start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of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funding: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1</w:t>
            </w:r>
            <w:proofErr w:type="spellStart"/>
            <w:r w:rsidRPr="00B23A7C">
              <w:rPr>
                <w:rFonts w:ascii="Calibri" w:hAnsi="Calibri" w:cs="Calibri"/>
                <w:b w:val="0"/>
                <w:position w:val="8"/>
                <w:sz w:val="15"/>
                <w:szCs w:val="15"/>
                <w:lang w:val="en-US"/>
              </w:rPr>
              <w:t>st</w:t>
            </w:r>
            <w:proofErr w:type="spellEnd"/>
            <w:r w:rsidRPr="00B23A7C">
              <w:rPr>
                <w:rFonts w:ascii="Calibri" w:hAnsi="Calibri" w:cs="Calibri"/>
                <w:b w:val="0"/>
                <w:spacing w:val="16"/>
                <w:position w:val="8"/>
                <w:sz w:val="15"/>
                <w:szCs w:val="15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May</w:t>
            </w:r>
          </w:p>
          <w:p w14:paraId="7CE29E64" w14:textId="0BFA71F0"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contextualSpacing w:val="0"/>
              <w:rPr>
                <w:rFonts w:ascii="Calibri" w:hAnsi="Calibri" w:cs="Calibri"/>
                <w:b w:val="0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15</w:t>
            </w:r>
            <w:proofErr w:type="spellStart"/>
            <w:r w:rsidRPr="00B23A7C">
              <w:rPr>
                <w:rFonts w:ascii="Calibri" w:hAnsi="Calibri" w:cs="Calibri"/>
                <w:b w:val="0"/>
                <w:spacing w:val="-1"/>
                <w:position w:val="8"/>
                <w:sz w:val="15"/>
                <w:szCs w:val="15"/>
                <w:lang w:val="en-US"/>
              </w:rPr>
              <w:t>th</w:t>
            </w:r>
            <w:proofErr w:type="spellEnd"/>
            <w:r w:rsidRPr="00B23A7C">
              <w:rPr>
                <w:rFonts w:ascii="Calibri" w:hAnsi="Calibri" w:cs="Calibri"/>
                <w:b w:val="0"/>
                <w:spacing w:val="16"/>
                <w:position w:val="8"/>
                <w:sz w:val="15"/>
                <w:szCs w:val="15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June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-&gt;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earliest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possible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start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of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funding: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1</w:t>
            </w:r>
            <w:proofErr w:type="spellStart"/>
            <w:r w:rsidRPr="00B23A7C">
              <w:rPr>
                <w:rFonts w:ascii="Calibri" w:hAnsi="Calibri" w:cs="Calibri"/>
                <w:b w:val="0"/>
                <w:position w:val="8"/>
                <w:sz w:val="15"/>
                <w:szCs w:val="15"/>
                <w:lang w:val="en-US"/>
              </w:rPr>
              <w:t>st</w:t>
            </w:r>
            <w:proofErr w:type="spellEnd"/>
            <w:r w:rsidRPr="00B23A7C">
              <w:rPr>
                <w:rFonts w:ascii="Calibri" w:hAnsi="Calibri" w:cs="Calibri"/>
                <w:b w:val="0"/>
                <w:spacing w:val="16"/>
                <w:position w:val="8"/>
                <w:sz w:val="15"/>
                <w:szCs w:val="15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August</w:t>
            </w:r>
            <w:r w:rsidR="006C7630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 </w:t>
            </w:r>
            <w:r w:rsidR="006C7630">
              <w:rPr>
                <w:rFonts w:ascii="Calibri" w:hAnsi="Calibri" w:cs="Calibri"/>
                <w:b w:val="0"/>
                <w:color w:val="FF0000"/>
                <w:spacing w:val="-1"/>
                <w:szCs w:val="23"/>
                <w:lang w:val="en-GB"/>
              </w:rPr>
              <w:t>(not for applications for completion grants)</w:t>
            </w:r>
          </w:p>
          <w:p w14:paraId="1CE36036" w14:textId="77777777"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contextualSpacing w:val="0"/>
              <w:rPr>
                <w:rFonts w:ascii="Calibri" w:hAnsi="Calibri" w:cs="Calibri"/>
                <w:b w:val="0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15</w:t>
            </w:r>
            <w:proofErr w:type="spellStart"/>
            <w:r w:rsidRPr="00B23A7C">
              <w:rPr>
                <w:rFonts w:ascii="Calibri" w:hAnsi="Calibri" w:cs="Calibri"/>
                <w:b w:val="0"/>
                <w:spacing w:val="-1"/>
                <w:position w:val="8"/>
                <w:sz w:val="15"/>
                <w:szCs w:val="15"/>
                <w:lang w:val="en-US"/>
              </w:rPr>
              <w:t>th</w:t>
            </w:r>
            <w:proofErr w:type="spellEnd"/>
            <w:r w:rsidRPr="00B23A7C">
              <w:rPr>
                <w:rFonts w:ascii="Calibri" w:hAnsi="Calibri" w:cs="Calibri"/>
                <w:b w:val="0"/>
                <w:spacing w:val="18"/>
                <w:position w:val="8"/>
                <w:sz w:val="15"/>
                <w:szCs w:val="15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September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-&gt;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earliest</w:t>
            </w:r>
            <w:r w:rsidRPr="00B23A7C">
              <w:rPr>
                <w:rFonts w:ascii="Calibri" w:hAnsi="Calibri" w:cs="Calibri"/>
                <w:b w:val="0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possible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start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of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funding: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1</w:t>
            </w:r>
            <w:proofErr w:type="spellStart"/>
            <w:r w:rsidRPr="00B23A7C">
              <w:rPr>
                <w:rFonts w:ascii="Calibri" w:hAnsi="Calibri" w:cs="Calibri"/>
                <w:b w:val="0"/>
                <w:position w:val="8"/>
                <w:sz w:val="15"/>
                <w:szCs w:val="15"/>
                <w:lang w:val="en-US"/>
              </w:rPr>
              <w:t>st</w:t>
            </w:r>
            <w:proofErr w:type="spellEnd"/>
            <w:r w:rsidRPr="00B23A7C">
              <w:rPr>
                <w:rFonts w:ascii="Calibri" w:hAnsi="Calibri" w:cs="Calibri"/>
                <w:b w:val="0"/>
                <w:spacing w:val="16"/>
                <w:position w:val="8"/>
                <w:sz w:val="15"/>
                <w:szCs w:val="15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November</w:t>
            </w:r>
          </w:p>
          <w:p w14:paraId="59EEB116" w14:textId="616D9399"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contextualSpacing w:val="0"/>
              <w:rPr>
                <w:rFonts w:ascii="Calibri" w:hAnsi="Calibri" w:cs="Calibri"/>
                <w:b w:val="0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15</w:t>
            </w:r>
            <w:proofErr w:type="spellStart"/>
            <w:r w:rsidRPr="00B23A7C">
              <w:rPr>
                <w:rFonts w:ascii="Calibri" w:hAnsi="Calibri" w:cs="Calibri"/>
                <w:b w:val="0"/>
                <w:spacing w:val="-1"/>
                <w:position w:val="8"/>
                <w:sz w:val="15"/>
                <w:szCs w:val="15"/>
                <w:lang w:val="en-US"/>
              </w:rPr>
              <w:t>th</w:t>
            </w:r>
            <w:proofErr w:type="spellEnd"/>
            <w:r w:rsidRPr="00B23A7C">
              <w:rPr>
                <w:rFonts w:ascii="Calibri" w:hAnsi="Calibri" w:cs="Calibri"/>
                <w:b w:val="0"/>
                <w:spacing w:val="18"/>
                <w:position w:val="8"/>
                <w:sz w:val="15"/>
                <w:szCs w:val="15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December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-&gt;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earliest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possible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start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of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funding: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1</w:t>
            </w:r>
            <w:proofErr w:type="spellStart"/>
            <w:r w:rsidRPr="00B23A7C">
              <w:rPr>
                <w:rFonts w:ascii="Calibri" w:hAnsi="Calibri" w:cs="Calibri"/>
                <w:b w:val="0"/>
                <w:position w:val="8"/>
                <w:sz w:val="15"/>
                <w:szCs w:val="15"/>
                <w:lang w:val="en-US"/>
              </w:rPr>
              <w:t>st</w:t>
            </w:r>
            <w:proofErr w:type="spellEnd"/>
            <w:r w:rsidRPr="00B23A7C">
              <w:rPr>
                <w:rFonts w:ascii="Calibri" w:hAnsi="Calibri" w:cs="Calibri"/>
                <w:b w:val="0"/>
                <w:spacing w:val="18"/>
                <w:position w:val="8"/>
                <w:sz w:val="15"/>
                <w:szCs w:val="15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February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of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the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following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year</w:t>
            </w:r>
            <w:r w:rsidR="006C7630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 </w:t>
            </w:r>
            <w:r w:rsidR="006C7630">
              <w:rPr>
                <w:rFonts w:ascii="Calibri" w:hAnsi="Calibri" w:cs="Calibri"/>
                <w:b w:val="0"/>
                <w:color w:val="FF0000"/>
                <w:spacing w:val="-1"/>
                <w:szCs w:val="23"/>
                <w:lang w:val="en-GB"/>
              </w:rPr>
              <w:t>(not for applications for completion grants)</w:t>
            </w:r>
          </w:p>
          <w:p w14:paraId="350C7F0C" w14:textId="77777777" w:rsidR="00B23A7C" w:rsidRDefault="00B23A7C" w:rsidP="00B23A7C">
            <w:pPr>
              <w:widowControl w:val="0"/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</w:pPr>
          </w:p>
          <w:p w14:paraId="3B72B1F9" w14:textId="77777777" w:rsidR="00B23A7C" w:rsidRPr="00CF2D2B" w:rsidRDefault="00B23A7C" w:rsidP="00B23A7C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CF2D2B">
              <w:rPr>
                <w:rFonts w:ascii="Calibri" w:hAnsi="Calibri" w:cs="Calibri"/>
                <w:spacing w:val="-1"/>
                <w:sz w:val="23"/>
                <w:szCs w:val="23"/>
                <w:lang w:val="en-US"/>
              </w:rPr>
              <w:t>For allowances for conference</w:t>
            </w:r>
            <w:r w:rsidRPr="00CF2D2B">
              <w:rPr>
                <w:rFonts w:ascii="Calibri" w:hAnsi="Calibri" w:cs="Calibri"/>
                <w:spacing w:val="1"/>
                <w:sz w:val="23"/>
                <w:szCs w:val="23"/>
                <w:lang w:val="en-US"/>
              </w:rPr>
              <w:t xml:space="preserve"> </w:t>
            </w:r>
            <w:r w:rsidRPr="00CF2D2B">
              <w:rPr>
                <w:rFonts w:ascii="Calibri" w:hAnsi="Calibri" w:cs="Calibri"/>
                <w:spacing w:val="-1"/>
                <w:sz w:val="23"/>
                <w:szCs w:val="23"/>
                <w:lang w:val="en-US"/>
              </w:rPr>
              <w:t xml:space="preserve">and research </w:t>
            </w:r>
            <w:r w:rsidRPr="00CF2D2B">
              <w:rPr>
                <w:rFonts w:ascii="Calibri" w:hAnsi="Calibri" w:cs="Calibri"/>
                <w:sz w:val="23"/>
                <w:szCs w:val="23"/>
                <w:lang w:val="en-US"/>
              </w:rPr>
              <w:t>trips:</w:t>
            </w:r>
          </w:p>
          <w:p w14:paraId="3A22634A" w14:textId="77777777"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contextualSpacing w:val="0"/>
              <w:rPr>
                <w:rFonts w:ascii="Calibri" w:hAnsi="Calibri" w:cs="Calibri"/>
                <w:b w:val="0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Earliest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possible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start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of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funding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=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commencement</w:t>
            </w:r>
            <w:r w:rsidRPr="00B23A7C">
              <w:rPr>
                <w:rFonts w:ascii="Calibri" w:hAnsi="Calibri" w:cs="Calibri"/>
                <w:b w:val="0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of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the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trip</w:t>
            </w:r>
          </w:p>
          <w:p w14:paraId="5447F2CF" w14:textId="77777777"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contextualSpacing w:val="0"/>
              <w:rPr>
                <w:rFonts w:ascii="Calibri" w:hAnsi="Calibri" w:cs="Calibri"/>
                <w:b w:val="0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Applications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for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travel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costs</w:t>
            </w:r>
            <w:r w:rsidRPr="00B23A7C">
              <w:rPr>
                <w:rFonts w:ascii="Calibri" w:hAnsi="Calibri" w:cs="Calibri"/>
                <w:b w:val="0"/>
                <w:spacing w:val="1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coverage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of up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 xml:space="preserve"> to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€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300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can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 xml:space="preserve"> be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submitted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at 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>any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time,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however,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the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application has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to</w:t>
            </w:r>
            <w:r w:rsidRPr="00B23A7C">
              <w:rPr>
                <w:rFonts w:ascii="Calibri" w:hAnsi="Calibri" w:cs="Calibri"/>
                <w:b w:val="0"/>
                <w:spacing w:val="1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>be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filed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>at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least</w:t>
            </w:r>
            <w:r w:rsidRPr="00B23A7C">
              <w:rPr>
                <w:rFonts w:ascii="Calibri" w:hAnsi="Calibri" w:cs="Calibri"/>
                <w:b w:val="0"/>
                <w:spacing w:val="1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3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weeks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prior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 xml:space="preserve">to </w:t>
            </w:r>
            <w:r w:rsidR="004A1C88">
              <w:rPr>
                <w:rFonts w:ascii="Calibri" w:hAnsi="Calibri" w:cs="Calibri"/>
                <w:b w:val="0"/>
                <w:sz w:val="22"/>
                <w:lang w:val="en-US"/>
              </w:rPr>
              <w:t xml:space="preserve">the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trip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(date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of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receipt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at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the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central</w:t>
            </w:r>
            <w:r w:rsidRPr="00B23A7C">
              <w:rPr>
                <w:rFonts w:ascii="Calibri" w:hAnsi="Calibri" w:cs="Calibri"/>
                <w:b w:val="0"/>
                <w:spacing w:val="-3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office).</w:t>
            </w:r>
          </w:p>
          <w:p w14:paraId="673AE2BD" w14:textId="77777777" w:rsidR="00B23A7C" w:rsidRDefault="00B23A7C" w:rsidP="00B23A7C">
            <w:pPr>
              <w:widowControl w:val="0"/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Calibri" w:hAnsi="Calibri" w:cs="Calibri"/>
                <w:spacing w:val="-1"/>
                <w:sz w:val="22"/>
                <w:lang w:val="en-US"/>
              </w:rPr>
            </w:pPr>
          </w:p>
          <w:p w14:paraId="591949F2" w14:textId="77777777" w:rsidR="00B23A7C" w:rsidRPr="00CF2D2B" w:rsidRDefault="00B23A7C" w:rsidP="00B23A7C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Cs w:val="23"/>
                <w:lang w:val="en-US"/>
              </w:rPr>
            </w:pPr>
            <w:r w:rsidRPr="00CF2D2B">
              <w:rPr>
                <w:rFonts w:ascii="Calibri" w:hAnsi="Calibri" w:cs="Calibri"/>
                <w:spacing w:val="-1"/>
                <w:sz w:val="23"/>
                <w:szCs w:val="23"/>
                <w:lang w:val="en-US"/>
              </w:rPr>
              <w:t>For barrier-free</w:t>
            </w:r>
            <w:r w:rsidRPr="00CF2D2B">
              <w:rPr>
                <w:rFonts w:ascii="Calibri" w:hAnsi="Calibri" w:cs="Calibri"/>
                <w:spacing w:val="1"/>
                <w:sz w:val="23"/>
                <w:szCs w:val="23"/>
                <w:lang w:val="en-US"/>
              </w:rPr>
              <w:t xml:space="preserve"> </w:t>
            </w:r>
            <w:r w:rsidRPr="00CF2D2B">
              <w:rPr>
                <w:rFonts w:ascii="Calibri" w:hAnsi="Calibri" w:cs="Calibri"/>
                <w:spacing w:val="-1"/>
                <w:sz w:val="23"/>
                <w:szCs w:val="23"/>
                <w:lang w:val="en-US"/>
              </w:rPr>
              <w:t>qualification</w:t>
            </w:r>
            <w:r w:rsidRPr="00CF2D2B">
              <w:rPr>
                <w:rFonts w:ascii="Calibri" w:hAnsi="Calibri" w:cs="Calibri"/>
                <w:sz w:val="23"/>
                <w:szCs w:val="23"/>
                <w:lang w:val="en-US"/>
              </w:rPr>
              <w:t xml:space="preserve"> </w:t>
            </w:r>
            <w:r w:rsidRPr="00CF2D2B">
              <w:rPr>
                <w:rFonts w:ascii="Calibri" w:hAnsi="Calibri" w:cs="Calibri"/>
                <w:spacing w:val="-1"/>
                <w:sz w:val="23"/>
                <w:szCs w:val="23"/>
                <w:lang w:val="en-US"/>
              </w:rPr>
              <w:t>and networking</w:t>
            </w:r>
            <w:r w:rsidRPr="00CF2D2B">
              <w:rPr>
                <w:rFonts w:ascii="Calibri" w:hAnsi="Calibri" w:cs="Calibri"/>
                <w:spacing w:val="-1"/>
                <w:sz w:val="22"/>
                <w:szCs w:val="22"/>
                <w:lang w:val="en-US"/>
              </w:rPr>
              <w:t>:</w:t>
            </w:r>
          </w:p>
          <w:p w14:paraId="3A36A839" w14:textId="77777777" w:rsidR="00B23A7C" w:rsidRPr="00965781" w:rsidRDefault="00B23A7C" w:rsidP="00B23A7C">
            <w:pPr>
              <w:pStyle w:val="Listenabsatz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contextualSpacing w:val="0"/>
              <w:rPr>
                <w:rFonts w:ascii="Calibri" w:hAnsi="Calibri" w:cs="Calibri"/>
                <w:b w:val="0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Applications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for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a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funding</w:t>
            </w:r>
            <w:r w:rsidRPr="00B23A7C">
              <w:rPr>
                <w:rFonts w:ascii="Calibri" w:hAnsi="Calibri" w:cs="Calibri"/>
                <w:b w:val="0"/>
                <w:spacing w:val="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amount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of up</w:t>
            </w:r>
            <w:r w:rsidRPr="00B23A7C">
              <w:rPr>
                <w:rFonts w:ascii="Calibri" w:hAnsi="Calibri" w:cs="Calibri"/>
                <w:b w:val="0"/>
                <w:spacing w:val="-3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to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€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 xml:space="preserve"> 300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can</w:t>
            </w:r>
            <w:r w:rsidRPr="00B23A7C">
              <w:rPr>
                <w:rFonts w:ascii="Calibri" w:hAnsi="Calibri" w:cs="Calibri"/>
                <w:b w:val="0"/>
                <w:spacing w:val="-3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be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submitted</w:t>
            </w:r>
            <w:r w:rsidRPr="00B23A7C">
              <w:rPr>
                <w:rFonts w:ascii="Calibri" w:hAnsi="Calibri" w:cs="Calibri"/>
                <w:b w:val="0"/>
                <w:spacing w:val="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>at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any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time,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however,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the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application</w:t>
            </w:r>
            <w:r w:rsidRPr="00B23A7C">
              <w:rPr>
                <w:rFonts w:ascii="Calibri" w:hAnsi="Calibri" w:cs="Calibri"/>
                <w:b w:val="0"/>
                <w:spacing w:val="-3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has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to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be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>filed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at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least</w:t>
            </w:r>
            <w:r w:rsidRPr="00B23A7C">
              <w:rPr>
                <w:rFonts w:ascii="Calibri" w:hAnsi="Calibri" w:cs="Calibri"/>
                <w:b w:val="0"/>
                <w:spacing w:val="1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3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weeks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prior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to</w:t>
            </w:r>
            <w:r w:rsidRPr="00B23A7C">
              <w:rPr>
                <w:rFonts w:ascii="Calibri" w:hAnsi="Calibri" w:cs="Calibri"/>
                <w:b w:val="0"/>
                <w:spacing w:val="1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the</w:t>
            </w:r>
            <w:r w:rsidR="004A1C88">
              <w:rPr>
                <w:rFonts w:ascii="Calibri" w:hAnsi="Calibri" w:cs="Calibri"/>
                <w:b w:val="0"/>
                <w:sz w:val="22"/>
                <w:lang w:val="en-US"/>
              </w:rPr>
              <w:t xml:space="preserve"> trip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 xml:space="preserve">(date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of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receipt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at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the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central office).</w:t>
            </w:r>
          </w:p>
          <w:p w14:paraId="5DE06E58" w14:textId="77777777" w:rsidR="00965781" w:rsidRDefault="00965781" w:rsidP="00965781">
            <w:pPr>
              <w:widowControl w:val="0"/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Calibri" w:hAnsi="Calibri" w:cs="Calibri"/>
                <w:b w:val="0"/>
                <w:bCs w:val="0"/>
                <w:szCs w:val="23"/>
                <w:lang w:val="en-US"/>
              </w:rPr>
            </w:pPr>
          </w:p>
          <w:p w14:paraId="05F6056E" w14:textId="77777777" w:rsidR="00965781" w:rsidRPr="00246F13" w:rsidRDefault="00965781" w:rsidP="00965781">
            <w:pPr>
              <w:widowControl w:val="0"/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Calibri" w:hAnsi="Calibri" w:cs="Calibri"/>
                <w:szCs w:val="23"/>
                <w:lang w:val="en-US"/>
              </w:rPr>
            </w:pPr>
            <w:r>
              <w:rPr>
                <w:rFonts w:ascii="Calibri" w:hAnsi="Calibri" w:cs="Calibri"/>
                <w:szCs w:val="23"/>
                <w:lang w:val="en-US"/>
              </w:rPr>
              <w:t>For allowances for reproduction expenses:</w:t>
            </w:r>
          </w:p>
          <w:p w14:paraId="4A3B102C" w14:textId="77777777" w:rsidR="00965781" w:rsidRPr="00246F13" w:rsidRDefault="00965781" w:rsidP="006C7630">
            <w:pPr>
              <w:pStyle w:val="Listenabsatz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contextualSpacing w:val="0"/>
              <w:rPr>
                <w:rFonts w:ascii="Calibri" w:hAnsi="Calibri" w:cs="Calibri"/>
                <w:b w:val="0"/>
                <w:szCs w:val="23"/>
                <w:lang w:val="en-US"/>
              </w:rPr>
            </w:pPr>
            <w:r>
              <w:rPr>
                <w:rFonts w:ascii="Calibri" w:hAnsi="Calibri" w:cs="Calibri"/>
                <w:b w:val="0"/>
                <w:szCs w:val="23"/>
                <w:lang w:val="en-US"/>
              </w:rPr>
              <w:t xml:space="preserve">Earliest possible start of funding: Order of the material that is to be reproduced </w:t>
            </w:r>
            <w:r>
              <w:rPr>
                <w:rFonts w:ascii="Calibri" w:hAnsi="Calibri" w:cs="Calibri"/>
                <w:b w:val="0"/>
                <w:i/>
                <w:szCs w:val="23"/>
                <w:lang w:val="en-US"/>
              </w:rPr>
              <w:t>after</w:t>
            </w:r>
            <w:r>
              <w:rPr>
                <w:rFonts w:ascii="Calibri" w:hAnsi="Calibri" w:cs="Calibri"/>
                <w:b w:val="0"/>
                <w:szCs w:val="23"/>
                <w:lang w:val="en-US"/>
              </w:rPr>
              <w:t xml:space="preserve"> allowance has been granted.</w:t>
            </w:r>
          </w:p>
          <w:p w14:paraId="56E83F33" w14:textId="77777777" w:rsidR="00F804DA" w:rsidRPr="00965781" w:rsidRDefault="00965781" w:rsidP="006C7630">
            <w:pPr>
              <w:pStyle w:val="Listenabsatz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contextualSpacing w:val="0"/>
              <w:rPr>
                <w:rFonts w:ascii="Calibri" w:hAnsi="Calibri" w:cs="Calibri"/>
                <w:b w:val="0"/>
                <w:szCs w:val="23"/>
                <w:lang w:val="en-US"/>
              </w:rPr>
            </w:pPr>
            <w:r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Reproduction a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pplications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for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a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funding</w:t>
            </w:r>
            <w:r w:rsidRPr="00B23A7C">
              <w:rPr>
                <w:rFonts w:ascii="Calibri" w:hAnsi="Calibri" w:cs="Calibri"/>
                <w:b w:val="0"/>
                <w:spacing w:val="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amount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of up</w:t>
            </w:r>
            <w:r w:rsidRPr="00B23A7C">
              <w:rPr>
                <w:rFonts w:ascii="Calibri" w:hAnsi="Calibri" w:cs="Calibri"/>
                <w:b w:val="0"/>
                <w:spacing w:val="-3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to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€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 xml:space="preserve"> 300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can</w:t>
            </w:r>
            <w:r w:rsidRPr="00B23A7C">
              <w:rPr>
                <w:rFonts w:ascii="Calibri" w:hAnsi="Calibri" w:cs="Calibri"/>
                <w:b w:val="0"/>
                <w:spacing w:val="-3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be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submitted</w:t>
            </w:r>
            <w:r w:rsidRPr="00B23A7C">
              <w:rPr>
                <w:rFonts w:ascii="Calibri" w:hAnsi="Calibri" w:cs="Calibri"/>
                <w:b w:val="0"/>
                <w:spacing w:val="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>at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any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time,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however,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the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application</w:t>
            </w:r>
            <w:r w:rsidRPr="00B23A7C">
              <w:rPr>
                <w:rFonts w:ascii="Calibri" w:hAnsi="Calibri" w:cs="Calibri"/>
                <w:b w:val="0"/>
                <w:spacing w:val="-3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has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to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be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>filed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at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least</w:t>
            </w:r>
            <w:r w:rsidRPr="00B23A7C">
              <w:rPr>
                <w:rFonts w:ascii="Calibri" w:hAnsi="Calibri" w:cs="Calibri"/>
                <w:b w:val="0"/>
                <w:spacing w:val="1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3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weeks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prior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to</w:t>
            </w:r>
            <w:r w:rsidRPr="00B23A7C">
              <w:rPr>
                <w:rFonts w:ascii="Calibri" w:hAnsi="Calibri" w:cs="Calibri"/>
                <w:b w:val="0"/>
                <w:spacing w:val="1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the</w:t>
            </w:r>
            <w:r>
              <w:rPr>
                <w:rFonts w:ascii="Calibri" w:hAnsi="Calibri" w:cs="Calibri"/>
                <w:b w:val="0"/>
                <w:sz w:val="22"/>
                <w:lang w:val="en-US"/>
              </w:rPr>
              <w:t xml:space="preserve"> trip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 xml:space="preserve">(date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of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receipt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at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the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central office).</w:t>
            </w:r>
          </w:p>
        </w:tc>
      </w:tr>
    </w:tbl>
    <w:p w14:paraId="3295885F" w14:textId="77777777" w:rsidR="00F804DA" w:rsidRPr="00B23A7C" w:rsidRDefault="00F804DA" w:rsidP="00F804DA">
      <w:pPr>
        <w:jc w:val="both"/>
        <w:rPr>
          <w:szCs w:val="23"/>
          <w:lang w:val="en-US"/>
        </w:rPr>
      </w:pPr>
    </w:p>
    <w:p w14:paraId="2D9D65A0" w14:textId="77777777" w:rsidR="00370545" w:rsidRPr="001C682F" w:rsidRDefault="00F804DA" w:rsidP="00C05967">
      <w:pPr>
        <w:pStyle w:val="berschrift1"/>
        <w:jc w:val="center"/>
        <w:rPr>
          <w:lang w:val="en-US"/>
        </w:rPr>
      </w:pPr>
      <w:r w:rsidRPr="00B23A7C">
        <w:rPr>
          <w:lang w:val="en-US"/>
        </w:rPr>
        <w:br w:type="page"/>
      </w:r>
      <w:r w:rsidR="00C05967" w:rsidRPr="001C682F">
        <w:rPr>
          <w:lang w:val="en-US"/>
        </w:rPr>
        <w:lastRenderedPageBreak/>
        <w:t>Co-financing of method courses and disciplinary retreats</w:t>
      </w:r>
    </w:p>
    <w:tbl>
      <w:tblPr>
        <w:tblStyle w:val="Gitternetztabelle2Akz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04DA" w:rsidRPr="00C51BD8" w14:paraId="60C5A071" w14:textId="77777777" w:rsidTr="005A1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A507F0C" w14:textId="77777777" w:rsidR="00F804DA" w:rsidRPr="00C05967" w:rsidRDefault="00F804DA" w:rsidP="00F804DA">
            <w:pPr>
              <w:jc w:val="both"/>
              <w:rPr>
                <w:lang w:val="en-GB"/>
              </w:rPr>
            </w:pPr>
          </w:p>
          <w:p w14:paraId="4D26B39E" w14:textId="77777777" w:rsidR="005D628C" w:rsidRPr="00C05967" w:rsidRDefault="005D628C" w:rsidP="00F804DA">
            <w:pPr>
              <w:jc w:val="both"/>
              <w:rPr>
                <w:lang w:val="en-GB"/>
              </w:rPr>
            </w:pPr>
          </w:p>
        </w:tc>
      </w:tr>
      <w:tr w:rsidR="00F804DA" w:rsidRPr="004A1C88" w14:paraId="284DC734" w14:textId="77777777" w:rsidTr="005A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8A90C69" w14:textId="77777777" w:rsidR="00F804DA" w:rsidRPr="004A1C88" w:rsidRDefault="006E2926" w:rsidP="00F804DA">
            <w:pPr>
              <w:jc w:val="both"/>
              <w:rPr>
                <w:lang w:val="en-GB"/>
              </w:rPr>
            </w:pPr>
            <w:r w:rsidRPr="004A1C88">
              <w:rPr>
                <w:rFonts w:ascii="Calibri" w:hAnsi="Calibri" w:cs="Calibri"/>
                <w:bCs w:val="0"/>
                <w:spacing w:val="-1"/>
                <w:szCs w:val="23"/>
                <w:lang w:val="en-GB"/>
              </w:rPr>
              <w:t>Requirements/formal</w:t>
            </w:r>
            <w:r w:rsidRPr="004A1C88">
              <w:rPr>
                <w:rFonts w:ascii="Calibri" w:hAnsi="Calibri" w:cs="Calibri"/>
                <w:bCs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ascii="Calibri" w:hAnsi="Calibri" w:cs="Calibri"/>
                <w:bCs w:val="0"/>
                <w:spacing w:val="-1"/>
                <w:szCs w:val="23"/>
                <w:lang w:val="en-GB"/>
              </w:rPr>
              <w:t>criteria</w:t>
            </w:r>
          </w:p>
        </w:tc>
      </w:tr>
      <w:tr w:rsidR="00C05967" w:rsidRPr="00C51BD8" w14:paraId="0009E641" w14:textId="77777777" w:rsidTr="005A1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ADFCC10" w14:textId="77777777" w:rsidR="00C05967" w:rsidRPr="004A1C88" w:rsidRDefault="004A1C88" w:rsidP="00C05967">
            <w:pPr>
              <w:tabs>
                <w:tab w:val="left" w:pos="460"/>
              </w:tabs>
              <w:kinsoku w:val="0"/>
              <w:overflowPunct w:val="0"/>
              <w:spacing w:before="2" w:line="293" w:lineRule="exact"/>
              <w:ind w:right="102"/>
              <w:rPr>
                <w:rFonts w:cs="Calibri"/>
                <w:b w:val="0"/>
                <w:spacing w:val="-1"/>
                <w:szCs w:val="23"/>
                <w:lang w:val="en-GB"/>
              </w:rPr>
            </w:pPr>
            <w:r>
              <w:rPr>
                <w:rFonts w:cs="Calibri"/>
                <w:b w:val="0"/>
                <w:spacing w:val="-1"/>
                <w:szCs w:val="23"/>
                <w:lang w:val="en-GB"/>
              </w:rPr>
              <w:t>Eligible for application</w:t>
            </w:r>
            <w:r w:rsidR="00D05DA9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 are</w:t>
            </w:r>
          </w:p>
          <w:p w14:paraId="7912E1BC" w14:textId="308F5418" w:rsidR="00C05967" w:rsidRPr="006C7630" w:rsidRDefault="00C05967" w:rsidP="006C7630">
            <w:pPr>
              <w:pStyle w:val="Listenabsatz"/>
              <w:widowControl w:val="0"/>
              <w:numPr>
                <w:ilvl w:val="0"/>
                <w:numId w:val="25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2" w:line="293" w:lineRule="exact"/>
              <w:ind w:right="102"/>
              <w:contextualSpacing w:val="0"/>
              <w:rPr>
                <w:rFonts w:cs="Calibri"/>
                <w:b w:val="0"/>
                <w:spacing w:val="-1"/>
                <w:szCs w:val="23"/>
                <w:lang w:val="en-GB"/>
              </w:rPr>
            </w:pP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Doctoral</w:t>
            </w:r>
            <w:r w:rsidRPr="004A1C88">
              <w:rPr>
                <w:rFonts w:cs="Calibri"/>
                <w:b w:val="0"/>
                <w:spacing w:val="-2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candidates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2"/>
                <w:szCs w:val="23"/>
                <w:lang w:val="en-GB"/>
              </w:rPr>
              <w:t>who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 are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members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>of</w:t>
            </w:r>
            <w:r w:rsidRPr="004A1C88">
              <w:rPr>
                <w:rFonts w:cs="Calibri"/>
                <w:b w:val="0"/>
                <w:spacing w:val="-3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GSGG</w:t>
            </w:r>
            <w:r w:rsidR="00E77121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 until their disputation</w:t>
            </w:r>
          </w:p>
          <w:p w14:paraId="646ACFB9" w14:textId="0599D7B1" w:rsidR="00C05967" w:rsidRPr="004A1C88" w:rsidRDefault="00C05967" w:rsidP="00C05967">
            <w:pPr>
              <w:pStyle w:val="Listenabsatz"/>
              <w:widowControl w:val="0"/>
              <w:numPr>
                <w:ilvl w:val="0"/>
                <w:numId w:val="25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ind w:right="102"/>
              <w:contextualSpacing w:val="0"/>
              <w:rPr>
                <w:rFonts w:cs="Calibri"/>
                <w:b w:val="0"/>
                <w:spacing w:val="-1"/>
                <w:szCs w:val="23"/>
                <w:lang w:val="en-GB"/>
              </w:rPr>
            </w:pP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The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event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applied for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>is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 co-organised by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>at least</w:t>
            </w:r>
            <w:r w:rsidRPr="004A1C88">
              <w:rPr>
                <w:rFonts w:cs="Calibri"/>
                <w:b w:val="0"/>
                <w:spacing w:val="-3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2"/>
                <w:szCs w:val="23"/>
                <w:lang w:val="en-GB"/>
              </w:rPr>
              <w:t>one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doctoral</w:t>
            </w:r>
            <w:r w:rsidRPr="004A1C88">
              <w:rPr>
                <w:rFonts w:cs="Calibri"/>
                <w:b w:val="0"/>
                <w:spacing w:val="45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candidate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 of</w:t>
            </w:r>
            <w:r w:rsidRPr="004A1C88">
              <w:rPr>
                <w:rFonts w:cs="Calibri"/>
                <w:b w:val="0"/>
                <w:spacing w:val="-3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GSGG.</w:t>
            </w:r>
          </w:p>
          <w:p w14:paraId="70AFD1BB" w14:textId="79F452E6" w:rsidR="00C05967" w:rsidRPr="004A1C88" w:rsidRDefault="00C05967" w:rsidP="00C05967">
            <w:pPr>
              <w:pStyle w:val="Listenabsatz"/>
              <w:widowControl w:val="0"/>
              <w:numPr>
                <w:ilvl w:val="0"/>
                <w:numId w:val="25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293" w:lineRule="exact"/>
              <w:ind w:right="102"/>
              <w:contextualSpacing w:val="0"/>
              <w:rPr>
                <w:rFonts w:cs="Calibri"/>
                <w:b w:val="0"/>
                <w:spacing w:val="-1"/>
                <w:szCs w:val="23"/>
                <w:lang w:val="en-GB"/>
              </w:rPr>
            </w:pP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The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event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 is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 primarily aimed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at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doctoral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candidates.</w:t>
            </w:r>
          </w:p>
          <w:p w14:paraId="240DF7DC" w14:textId="77777777" w:rsidR="00C05967" w:rsidRPr="004A1C88" w:rsidRDefault="00C05967" w:rsidP="00C05967">
            <w:pPr>
              <w:pStyle w:val="Listenabsatz"/>
              <w:widowControl w:val="0"/>
              <w:numPr>
                <w:ilvl w:val="0"/>
                <w:numId w:val="25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7" w:line="278" w:lineRule="exact"/>
              <w:ind w:right="102"/>
              <w:contextualSpacing w:val="0"/>
              <w:rPr>
                <w:rFonts w:cs="Calibri"/>
                <w:b w:val="0"/>
                <w:spacing w:val="-1"/>
                <w:szCs w:val="23"/>
                <w:lang w:val="en-GB"/>
              </w:rPr>
            </w:pP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GSGG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funds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the</w:t>
            </w:r>
            <w:r w:rsidRPr="004A1C88">
              <w:rPr>
                <w:rFonts w:cs="Calibri"/>
                <w:b w:val="0"/>
                <w:spacing w:val="2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event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with up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>to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50%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>of</w:t>
            </w:r>
            <w:r w:rsidRPr="004A1C88">
              <w:rPr>
                <w:rFonts w:cs="Calibri"/>
                <w:b w:val="0"/>
                <w:spacing w:val="-3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the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>total</w:t>
            </w:r>
            <w:r w:rsidRPr="004A1C88">
              <w:rPr>
                <w:rFonts w:cs="Calibri"/>
                <w:b w:val="0"/>
                <w:spacing w:val="-2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costs</w:t>
            </w:r>
            <w:r w:rsidRPr="004A1C88">
              <w:rPr>
                <w:rFonts w:cs="Calibri"/>
                <w:b w:val="0"/>
                <w:spacing w:val="-2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incurred</w:t>
            </w:r>
            <w:r w:rsidRPr="004A1C88">
              <w:rPr>
                <w:rFonts w:cs="Calibri"/>
                <w:b w:val="0"/>
                <w:spacing w:val="4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>if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 the</w:t>
            </w:r>
            <w:r w:rsidRPr="004A1C88">
              <w:rPr>
                <w:rFonts w:cs="Calibri"/>
                <w:b w:val="0"/>
                <w:spacing w:val="29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respective seminar/institute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agrees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>to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bear the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rest</w:t>
            </w:r>
            <w:r w:rsidRPr="004A1C88">
              <w:rPr>
                <w:rFonts w:cs="Calibri"/>
                <w:b w:val="0"/>
                <w:spacing w:val="-2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of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the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costs. </w:t>
            </w:r>
          </w:p>
          <w:p w14:paraId="46EA6F64" w14:textId="2D1D4B33" w:rsidR="00C05967" w:rsidRPr="004A1C88" w:rsidRDefault="00C05967" w:rsidP="00C05967">
            <w:pPr>
              <w:pStyle w:val="Listenabsatz"/>
              <w:widowControl w:val="0"/>
              <w:numPr>
                <w:ilvl w:val="0"/>
                <w:numId w:val="25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7" w:line="278" w:lineRule="exact"/>
              <w:ind w:right="102"/>
              <w:contextualSpacing w:val="0"/>
              <w:rPr>
                <w:rFonts w:cs="Calibri"/>
                <w:b w:val="0"/>
                <w:spacing w:val="-1"/>
                <w:szCs w:val="23"/>
                <w:lang w:val="en-GB"/>
              </w:rPr>
            </w:pP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At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least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50%</w:t>
            </w:r>
            <w:r w:rsidRPr="004A1C88">
              <w:rPr>
                <w:rFonts w:cs="Calibri"/>
                <w:b w:val="0"/>
                <w:spacing w:val="-2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of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the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participants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need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>to</w:t>
            </w:r>
            <w:r w:rsidRPr="004A1C88">
              <w:rPr>
                <w:rFonts w:cs="Calibri"/>
                <w:b w:val="0"/>
                <w:spacing w:val="4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be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doctoral</w:t>
            </w:r>
            <w:r w:rsidRPr="004A1C88">
              <w:rPr>
                <w:rFonts w:cs="Calibri"/>
                <w:b w:val="0"/>
                <w:spacing w:val="-3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candidates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>of</w:t>
            </w:r>
            <w:r w:rsidRPr="004A1C88">
              <w:rPr>
                <w:rFonts w:cs="Calibri"/>
                <w:b w:val="0"/>
                <w:spacing w:val="-3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GSGG.</w:t>
            </w:r>
          </w:p>
          <w:p w14:paraId="2AC01936" w14:textId="77777777" w:rsidR="00F748EE" w:rsidRPr="004A1C88" w:rsidRDefault="00F748EE" w:rsidP="00F748EE">
            <w:pPr>
              <w:pStyle w:val="Listenabsatz"/>
              <w:widowControl w:val="0"/>
              <w:numPr>
                <w:ilvl w:val="0"/>
                <w:numId w:val="25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17" w:line="278" w:lineRule="exact"/>
              <w:ind w:right="102"/>
              <w:contextualSpacing w:val="0"/>
              <w:rPr>
                <w:rFonts w:cs="Calibri"/>
                <w:b w:val="0"/>
                <w:spacing w:val="-1"/>
                <w:szCs w:val="23"/>
                <w:lang w:val="en-GB"/>
              </w:rPr>
            </w:pP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Public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events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need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>to</w:t>
            </w:r>
            <w:r w:rsidRPr="004A1C88">
              <w:rPr>
                <w:rFonts w:cs="Calibri"/>
                <w:b w:val="0"/>
                <w:spacing w:val="2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be</w:t>
            </w:r>
            <w:r w:rsidRPr="004A1C88">
              <w:rPr>
                <w:rFonts w:cs="Calibri"/>
                <w:b w:val="0"/>
                <w:spacing w:val="-4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held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>in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 Göttingen.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="00082F57">
              <w:rPr>
                <w:rFonts w:cs="Calibri"/>
                <w:b w:val="0"/>
                <w:spacing w:val="-1"/>
                <w:szCs w:val="23"/>
                <w:lang w:val="en-GB"/>
              </w:rPr>
              <w:t>R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etreats</w:t>
            </w:r>
            <w:r w:rsidRPr="004A1C88">
              <w:rPr>
                <w:rFonts w:cs="Calibri"/>
                <w:b w:val="0"/>
                <w:spacing w:val="63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>can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 also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be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held nearby Göttingen.</w:t>
            </w:r>
          </w:p>
          <w:p w14:paraId="129883ED" w14:textId="77777777" w:rsidR="00C05967" w:rsidRPr="004A1C88" w:rsidRDefault="00C05967" w:rsidP="00F748EE">
            <w:pPr>
              <w:pStyle w:val="Listenabsatz"/>
              <w:widowControl w:val="0"/>
              <w:numPr>
                <w:ilvl w:val="0"/>
                <w:numId w:val="25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ind w:right="102"/>
              <w:contextualSpacing w:val="0"/>
              <w:rPr>
                <w:rFonts w:cs="Calibri"/>
                <w:b w:val="0"/>
                <w:spacing w:val="-1"/>
                <w:szCs w:val="23"/>
                <w:lang w:val="en-GB"/>
              </w:rPr>
            </w:pP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Only one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>main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 request</w:t>
            </w:r>
            <w:r w:rsidRPr="004A1C88">
              <w:rPr>
                <w:rFonts w:cs="Calibri"/>
                <w:b w:val="0"/>
                <w:spacing w:val="-3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per doctoral candidate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during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the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whole</w:t>
            </w:r>
            <w:r w:rsidRPr="004A1C88">
              <w:rPr>
                <w:rFonts w:cs="Calibri"/>
                <w:b w:val="0"/>
                <w:spacing w:val="53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doctoral phase</w:t>
            </w:r>
            <w:r w:rsidR="00CD3671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 </w:t>
            </w:r>
            <w:r w:rsidR="00CD3671" w:rsidRPr="00313C87">
              <w:rPr>
                <w:rFonts w:cs="Calibri"/>
                <w:b w:val="0"/>
                <w:spacing w:val="-1"/>
                <w:szCs w:val="23"/>
                <w:lang w:val="en-GB"/>
              </w:rPr>
              <w:t>(this only applies to approved applications)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.</w:t>
            </w:r>
          </w:p>
        </w:tc>
      </w:tr>
      <w:tr w:rsidR="00C05967" w:rsidRPr="004A1C88" w14:paraId="38A1FABE" w14:textId="77777777" w:rsidTr="005A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6D30636" w14:textId="77777777" w:rsidR="00C05967" w:rsidRPr="004A1C88" w:rsidRDefault="00C05967" w:rsidP="00C05967">
            <w:pPr>
              <w:ind w:right="102"/>
              <w:contextualSpacing/>
              <w:jc w:val="both"/>
              <w:rPr>
                <w:szCs w:val="23"/>
                <w:lang w:val="en-GB"/>
              </w:rPr>
            </w:pPr>
            <w:r w:rsidRPr="004A1C88">
              <w:rPr>
                <w:szCs w:val="23"/>
                <w:lang w:val="en-GB"/>
              </w:rPr>
              <w:t>Documents to be submitted</w:t>
            </w:r>
          </w:p>
        </w:tc>
      </w:tr>
      <w:tr w:rsidR="00C05967" w:rsidRPr="00C51BD8" w14:paraId="746D4AD7" w14:textId="77777777" w:rsidTr="005A1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91D2A34" w14:textId="77777777" w:rsidR="00C05967" w:rsidRPr="004A1C88" w:rsidRDefault="00C05967" w:rsidP="00C05967">
            <w:pPr>
              <w:pStyle w:val="Listenabsatz"/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right="102"/>
              <w:contextualSpacing w:val="0"/>
              <w:rPr>
                <w:rFonts w:cs="Calibri"/>
                <w:b w:val="0"/>
                <w:spacing w:val="-1"/>
                <w:szCs w:val="23"/>
                <w:lang w:val="en-GB"/>
              </w:rPr>
            </w:pP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Completed application </w:t>
            </w:r>
            <w:r w:rsidRPr="004A1C88">
              <w:rPr>
                <w:rFonts w:cs="Calibri"/>
                <w:b w:val="0"/>
                <w:spacing w:val="-2"/>
                <w:szCs w:val="23"/>
                <w:lang w:val="en-GB"/>
              </w:rPr>
              <w:t>form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>with</w:t>
            </w:r>
            <w:r w:rsidRPr="004A1C88">
              <w:rPr>
                <w:rFonts w:cs="Calibri"/>
                <w:b w:val="0"/>
                <w:spacing w:val="-4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original</w:t>
            </w:r>
            <w:r w:rsidRPr="004A1C88">
              <w:rPr>
                <w:rFonts w:cs="Calibri"/>
                <w:b w:val="0"/>
                <w:spacing w:val="43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signatures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of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the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applicant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 and</w:t>
            </w:r>
            <w:r w:rsidRPr="004A1C88">
              <w:rPr>
                <w:rFonts w:cs="Calibri"/>
                <w:b w:val="0"/>
                <w:spacing w:val="-2"/>
                <w:szCs w:val="23"/>
                <w:lang w:val="en-GB"/>
              </w:rPr>
              <w:t xml:space="preserve"> </w:t>
            </w:r>
            <w:r w:rsidR="001B155F">
              <w:rPr>
                <w:rFonts w:cs="Calibri"/>
                <w:b w:val="0"/>
                <w:spacing w:val="-2"/>
                <w:szCs w:val="23"/>
                <w:lang w:val="en-GB"/>
              </w:rPr>
              <w:t xml:space="preserve">for doctoral candidates additionally with original signatures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the</w:t>
            </w:r>
            <w:r w:rsidRPr="004A1C88">
              <w:rPr>
                <w:rFonts w:cs="Calibri"/>
                <w:b w:val="0"/>
                <w:spacing w:val="2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supporting</w:t>
            </w:r>
            <w:r w:rsidRPr="004A1C88">
              <w:rPr>
                <w:rFonts w:cs="Calibri"/>
                <w:b w:val="0"/>
                <w:spacing w:val="25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supervisors</w:t>
            </w:r>
            <w:r w:rsidR="001B155F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(at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least</w:t>
            </w:r>
            <w:r w:rsidRPr="004A1C88">
              <w:rPr>
                <w:rFonts w:cs="Calibri"/>
                <w:b w:val="0"/>
                <w:spacing w:val="-2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>2</w:t>
            </w:r>
            <w:r w:rsidRPr="004A1C88">
              <w:rPr>
                <w:rFonts w:cs="Calibri"/>
                <w:b w:val="0"/>
                <w:spacing w:val="-2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supervisors)</w:t>
            </w:r>
          </w:p>
          <w:p w14:paraId="2EE8D2BA" w14:textId="77777777" w:rsidR="00C05967" w:rsidRPr="004A1C88" w:rsidRDefault="00C05967" w:rsidP="00C05967">
            <w:pPr>
              <w:pStyle w:val="Listenabsatz"/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3" w:line="239" w:lineRule="auto"/>
              <w:ind w:right="102"/>
              <w:contextualSpacing w:val="0"/>
              <w:rPr>
                <w:rFonts w:cs="Calibri"/>
                <w:b w:val="0"/>
                <w:spacing w:val="-1"/>
                <w:szCs w:val="23"/>
                <w:lang w:val="en-GB"/>
              </w:rPr>
            </w:pP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Project</w:t>
            </w:r>
            <w:r w:rsidRPr="004A1C88">
              <w:rPr>
                <w:rFonts w:cs="Calibri"/>
                <w:b w:val="0"/>
                <w:spacing w:val="-3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outline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including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 time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 schedule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 of</w:t>
            </w:r>
            <w:r w:rsidRPr="004A1C88">
              <w:rPr>
                <w:rFonts w:cs="Calibri"/>
                <w:b w:val="0"/>
                <w:spacing w:val="-3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the</w:t>
            </w:r>
            <w:r w:rsidRPr="004A1C88">
              <w:rPr>
                <w:rFonts w:cs="Calibri"/>
                <w:b w:val="0"/>
                <w:spacing w:val="33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planned event (3-4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>pages)</w:t>
            </w:r>
            <w:r w:rsidRPr="004A1C88">
              <w:rPr>
                <w:rFonts w:cs="Calibri"/>
                <w:b w:val="0"/>
                <w:spacing w:val="-3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and naming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 of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the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target</w:t>
            </w:r>
            <w:r w:rsidRPr="004A1C88">
              <w:rPr>
                <w:rFonts w:cs="Calibri"/>
                <w:b w:val="0"/>
                <w:spacing w:val="4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group</w:t>
            </w:r>
          </w:p>
          <w:p w14:paraId="34E8E823" w14:textId="77777777" w:rsidR="00C05967" w:rsidRPr="004A1C88" w:rsidRDefault="00C05967" w:rsidP="00C05967">
            <w:pPr>
              <w:pStyle w:val="Listenabsatz"/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3" w:line="239" w:lineRule="auto"/>
              <w:ind w:right="102"/>
              <w:contextualSpacing w:val="0"/>
              <w:rPr>
                <w:rFonts w:cs="Calibri"/>
                <w:b w:val="0"/>
                <w:spacing w:val="-1"/>
                <w:szCs w:val="23"/>
                <w:lang w:val="en-GB"/>
              </w:rPr>
            </w:pP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Costs</w:t>
            </w:r>
            <w:r w:rsidRPr="004A1C88">
              <w:rPr>
                <w:rFonts w:cs="Calibri"/>
                <w:b w:val="0"/>
                <w:spacing w:val="-2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projection clarifying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 if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 and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>to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what</w:t>
            </w:r>
            <w:r w:rsidRPr="004A1C88">
              <w:rPr>
                <w:rFonts w:cs="Calibri"/>
                <w:b w:val="0"/>
                <w:spacing w:val="-2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>extend</w:t>
            </w:r>
            <w:r w:rsidRPr="004A1C88">
              <w:rPr>
                <w:rFonts w:cs="Calibri"/>
                <w:b w:val="0"/>
                <w:spacing w:val="3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other institutions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than GSGG are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involved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>in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 the</w:t>
            </w:r>
            <w:r w:rsidRPr="004A1C88">
              <w:rPr>
                <w:rFonts w:cs="Calibri"/>
                <w:b w:val="0"/>
                <w:spacing w:val="39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financing</w:t>
            </w:r>
          </w:p>
          <w:p w14:paraId="34852F1D" w14:textId="0D7263BC" w:rsidR="00FD7452" w:rsidRPr="006C7630" w:rsidRDefault="00C05967" w:rsidP="006C7630">
            <w:pPr>
              <w:pStyle w:val="Listenabsatz"/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11" w:line="278" w:lineRule="exact"/>
              <w:ind w:right="102"/>
              <w:contextualSpacing w:val="0"/>
              <w:rPr>
                <w:rFonts w:cs="Calibri"/>
                <w:b w:val="0"/>
                <w:spacing w:val="-1"/>
                <w:szCs w:val="23"/>
                <w:lang w:val="en-GB"/>
              </w:rPr>
            </w:pP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Agreement</w:t>
            </w:r>
            <w:r w:rsidRPr="004A1C88">
              <w:rPr>
                <w:rFonts w:cs="Calibri"/>
                <w:b w:val="0"/>
                <w:spacing w:val="-2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of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financing</w:t>
            </w:r>
            <w:r w:rsidRPr="004A1C88">
              <w:rPr>
                <w:rFonts w:cs="Calibri"/>
                <w:b w:val="0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by the</w:t>
            </w:r>
            <w:r w:rsidRPr="004A1C88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respective</w:t>
            </w:r>
            <w:r w:rsidRPr="004A1C88">
              <w:rPr>
                <w:rFonts w:cs="Calibri"/>
                <w:b w:val="0"/>
                <w:spacing w:val="39"/>
                <w:szCs w:val="23"/>
                <w:lang w:val="en-GB"/>
              </w:rPr>
              <w:t xml:space="preserve"> </w:t>
            </w:r>
            <w:r w:rsidRPr="004A1C88">
              <w:rPr>
                <w:rFonts w:cs="Calibri"/>
                <w:b w:val="0"/>
                <w:spacing w:val="-1"/>
                <w:szCs w:val="23"/>
                <w:lang w:val="en-GB"/>
              </w:rPr>
              <w:t>seminar/institute</w:t>
            </w:r>
          </w:p>
        </w:tc>
      </w:tr>
      <w:tr w:rsidR="00C05967" w:rsidRPr="004A1C88" w14:paraId="008C1759" w14:textId="77777777" w:rsidTr="005A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FDD1C1C" w14:textId="77777777" w:rsidR="00C05967" w:rsidRPr="004A1C88" w:rsidRDefault="00C05967" w:rsidP="00C05967">
            <w:pPr>
              <w:ind w:right="102"/>
              <w:contextualSpacing/>
              <w:jc w:val="both"/>
              <w:rPr>
                <w:szCs w:val="23"/>
                <w:lang w:val="en-GB"/>
              </w:rPr>
            </w:pPr>
            <w:r w:rsidRPr="004A1C88">
              <w:rPr>
                <w:szCs w:val="23"/>
                <w:lang w:val="en-GB"/>
              </w:rPr>
              <w:t>Annotations</w:t>
            </w:r>
          </w:p>
        </w:tc>
      </w:tr>
      <w:tr w:rsidR="00C05967" w:rsidRPr="00C51BD8" w14:paraId="7F01AD5F" w14:textId="77777777" w:rsidTr="005A1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BC75BC9" w14:textId="67750FA4" w:rsidR="006C7630" w:rsidRPr="006C7630" w:rsidRDefault="006C7630" w:rsidP="00C05967">
            <w:pPr>
              <w:pStyle w:val="Listenabsatz"/>
              <w:widowControl w:val="0"/>
              <w:numPr>
                <w:ilvl w:val="0"/>
                <w:numId w:val="15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17" w:line="278" w:lineRule="exact"/>
              <w:ind w:right="102"/>
              <w:contextualSpacing w:val="0"/>
              <w:rPr>
                <w:rFonts w:cs="Calibri"/>
                <w:b w:val="0"/>
                <w:spacing w:val="-1"/>
                <w:szCs w:val="23"/>
                <w:lang w:val="en-GB"/>
              </w:rPr>
            </w:pPr>
            <w:r>
              <w:rPr>
                <w:rFonts w:cs="Calibri"/>
                <w:b w:val="0"/>
                <w:spacing w:val="-1"/>
                <w:szCs w:val="23"/>
                <w:lang w:val="en-GB"/>
              </w:rPr>
              <w:t>The allowance of GSGG can amount to a max. of €2,000.</w:t>
            </w:r>
          </w:p>
          <w:p w14:paraId="19685527" w14:textId="7868E934" w:rsidR="00C05967" w:rsidRPr="004A1C88" w:rsidRDefault="00C05967" w:rsidP="00C05967">
            <w:pPr>
              <w:pStyle w:val="Listenabsatz"/>
              <w:widowControl w:val="0"/>
              <w:numPr>
                <w:ilvl w:val="0"/>
                <w:numId w:val="15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17" w:line="278" w:lineRule="exact"/>
              <w:ind w:right="102"/>
              <w:contextualSpacing w:val="0"/>
              <w:rPr>
                <w:rFonts w:cs="Calibri"/>
                <w:b w:val="0"/>
                <w:spacing w:val="-1"/>
                <w:szCs w:val="23"/>
                <w:lang w:val="en-GB"/>
              </w:rPr>
            </w:pPr>
            <w:r w:rsidRPr="004A1C88">
              <w:rPr>
                <w:b w:val="0"/>
                <w:lang w:val="en-GB"/>
              </w:rPr>
              <w:t>Upon settlement, a list of participants is to be submitted, which shows that at least 50% of the participants were members of GSGG.</w:t>
            </w:r>
          </w:p>
          <w:p w14:paraId="529765E7" w14:textId="77777777" w:rsidR="00C05967" w:rsidRPr="001B155F" w:rsidRDefault="00C05967" w:rsidP="00C05967">
            <w:pPr>
              <w:pStyle w:val="Listenabsatz"/>
              <w:widowControl w:val="0"/>
              <w:numPr>
                <w:ilvl w:val="0"/>
                <w:numId w:val="15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17" w:line="278" w:lineRule="exact"/>
              <w:ind w:right="102"/>
              <w:contextualSpacing w:val="0"/>
              <w:rPr>
                <w:rFonts w:cs="Calibri"/>
                <w:b w:val="0"/>
                <w:spacing w:val="-1"/>
                <w:szCs w:val="23"/>
                <w:lang w:val="en-GB"/>
              </w:rPr>
            </w:pPr>
            <w:r w:rsidRPr="004A1C88">
              <w:rPr>
                <w:b w:val="0"/>
                <w:lang w:val="en-GB"/>
              </w:rPr>
              <w:t>Approved allowances will be disbursed after the event on presentation of the original vouchers.</w:t>
            </w:r>
            <w:r w:rsidR="00082F57">
              <w:rPr>
                <w:b w:val="0"/>
                <w:lang w:val="en-GB"/>
              </w:rPr>
              <w:t xml:space="preserve"> </w:t>
            </w:r>
          </w:p>
          <w:p w14:paraId="152D1EC2" w14:textId="77777777" w:rsidR="00C05967" w:rsidRPr="004A1C88" w:rsidRDefault="004A1C88" w:rsidP="004A1C88">
            <w:pPr>
              <w:pStyle w:val="Listenabsatz"/>
              <w:widowControl w:val="0"/>
              <w:numPr>
                <w:ilvl w:val="0"/>
                <w:numId w:val="15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ind w:right="102"/>
              <w:contextualSpacing w:val="0"/>
              <w:jc w:val="both"/>
              <w:rPr>
                <w:rFonts w:cs="Calibri"/>
                <w:b w:val="0"/>
                <w:bCs w:val="0"/>
                <w:spacing w:val="-1"/>
                <w:szCs w:val="23"/>
                <w:lang w:val="en-GB"/>
              </w:rPr>
            </w:pPr>
            <w:r>
              <w:rPr>
                <w:b w:val="0"/>
                <w:lang w:val="en-GB"/>
              </w:rPr>
              <w:t>In case funding by GSGG is granted, the logo of GSGG needs to be used for posters, leaflets, etc.</w:t>
            </w:r>
          </w:p>
        </w:tc>
      </w:tr>
    </w:tbl>
    <w:p w14:paraId="7E651EDA" w14:textId="77777777" w:rsidR="00CF2D2B" w:rsidRPr="0063273D" w:rsidRDefault="00CF2D2B">
      <w:pPr>
        <w:rPr>
          <w:lang w:val="en-IE"/>
        </w:rPr>
      </w:pPr>
      <w:r w:rsidRPr="0063273D">
        <w:rPr>
          <w:b/>
          <w:bCs/>
          <w:lang w:val="en-IE"/>
        </w:rPr>
        <w:br w:type="page"/>
      </w:r>
    </w:p>
    <w:tbl>
      <w:tblPr>
        <w:tblStyle w:val="Gitternetztabelle2Akz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2D2B" w:rsidRPr="00C51BD8" w14:paraId="08550B2B" w14:textId="77777777" w:rsidTr="005A1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85D8F74" w14:textId="77777777" w:rsidR="00CF2D2B" w:rsidRPr="004A1C88" w:rsidRDefault="00CF2D2B" w:rsidP="00C05967">
            <w:pPr>
              <w:widowControl w:val="0"/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17" w:line="278" w:lineRule="exact"/>
              <w:ind w:right="102"/>
              <w:rPr>
                <w:lang w:val="en-GB"/>
              </w:rPr>
            </w:pPr>
          </w:p>
        </w:tc>
      </w:tr>
      <w:tr w:rsidR="00C05967" w:rsidRPr="004A1C88" w14:paraId="51310736" w14:textId="77777777" w:rsidTr="005A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19A22AC" w14:textId="77777777" w:rsidR="00C05967" w:rsidRPr="004A1C88" w:rsidRDefault="00C05967" w:rsidP="00C05967">
            <w:pPr>
              <w:widowControl w:val="0"/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17" w:line="278" w:lineRule="exact"/>
              <w:ind w:right="102"/>
              <w:rPr>
                <w:lang w:val="en-GB"/>
              </w:rPr>
            </w:pPr>
            <w:r w:rsidRPr="004A1C88">
              <w:rPr>
                <w:lang w:val="en-GB"/>
              </w:rPr>
              <w:t>Refundable expenses</w:t>
            </w:r>
          </w:p>
        </w:tc>
      </w:tr>
      <w:tr w:rsidR="00C05967" w:rsidRPr="00C51BD8" w14:paraId="5BA79BC0" w14:textId="77777777" w:rsidTr="008C1890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0EE7D94" w14:textId="77777777" w:rsidR="00C05967" w:rsidRDefault="00C05967" w:rsidP="008C1890">
            <w:pPr>
              <w:numPr>
                <w:ilvl w:val="0"/>
                <w:numId w:val="15"/>
              </w:numPr>
              <w:ind w:right="102"/>
              <w:rPr>
                <w:rFonts w:ascii="Calibri" w:hAnsi="Calibri" w:cs="Calibri"/>
                <w:b w:val="0"/>
                <w:szCs w:val="23"/>
                <w:lang w:val="en-GB"/>
              </w:rPr>
            </w:pPr>
            <w:r w:rsidRPr="004A1C88">
              <w:rPr>
                <w:rFonts w:ascii="Calibri" w:hAnsi="Calibri" w:cs="Calibri"/>
                <w:b w:val="0"/>
                <w:szCs w:val="23"/>
                <w:lang w:val="en-GB"/>
              </w:rPr>
              <w:t>Traveling and accommodation costs for the participants</w:t>
            </w:r>
          </w:p>
          <w:p w14:paraId="3854843D" w14:textId="77777777" w:rsidR="0063273D" w:rsidRDefault="00C05967" w:rsidP="00705A6E">
            <w:pPr>
              <w:numPr>
                <w:ilvl w:val="0"/>
                <w:numId w:val="15"/>
              </w:numPr>
              <w:ind w:right="102"/>
              <w:rPr>
                <w:rFonts w:ascii="Calibri" w:hAnsi="Calibri" w:cs="Calibri"/>
                <w:b w:val="0"/>
                <w:szCs w:val="23"/>
                <w:lang w:val="en-GB"/>
              </w:rPr>
            </w:pPr>
            <w:r w:rsidRPr="00705A6E">
              <w:rPr>
                <w:rFonts w:ascii="Calibri" w:hAnsi="Calibri" w:cs="Calibri"/>
                <w:b w:val="0"/>
                <w:szCs w:val="23"/>
                <w:lang w:val="en-GB"/>
              </w:rPr>
              <w:t xml:space="preserve">Child care during the event (please note: the family service needs a 4 </w:t>
            </w:r>
            <w:r w:rsidR="004A1C88" w:rsidRPr="00705A6E">
              <w:rPr>
                <w:rFonts w:ascii="Calibri" w:hAnsi="Calibri" w:cs="Calibri"/>
                <w:b w:val="0"/>
                <w:szCs w:val="23"/>
                <w:lang w:val="en-GB"/>
              </w:rPr>
              <w:t>months’ notice</w:t>
            </w:r>
            <w:r w:rsidRPr="00705A6E">
              <w:rPr>
                <w:rFonts w:ascii="Calibri" w:hAnsi="Calibri" w:cs="Calibri"/>
                <w:b w:val="0"/>
                <w:szCs w:val="23"/>
                <w:lang w:val="en-GB"/>
              </w:rPr>
              <w:t>; please consider this in the planning process)</w:t>
            </w:r>
            <w:r w:rsidR="00705A6E">
              <w:rPr>
                <w:rFonts w:ascii="Calibri" w:hAnsi="Calibri" w:cs="Calibri"/>
                <w:b w:val="0"/>
                <w:szCs w:val="23"/>
                <w:lang w:val="en-GB"/>
              </w:rPr>
              <w:t>.</w:t>
            </w:r>
          </w:p>
          <w:p w14:paraId="1D61DA19" w14:textId="77777777" w:rsidR="00C05967" w:rsidRPr="00082F57" w:rsidRDefault="0063273D" w:rsidP="00705A6E">
            <w:pPr>
              <w:numPr>
                <w:ilvl w:val="0"/>
                <w:numId w:val="15"/>
              </w:numPr>
              <w:ind w:right="102"/>
              <w:rPr>
                <w:rFonts w:ascii="Calibri" w:hAnsi="Calibri" w:cs="Calibri"/>
                <w:b w:val="0"/>
                <w:szCs w:val="23"/>
                <w:lang w:val="en-GB"/>
              </w:rPr>
            </w:pPr>
            <w:r>
              <w:rPr>
                <w:rFonts w:ascii="Calibri" w:hAnsi="Calibri" w:cs="Calibri"/>
                <w:b w:val="0"/>
                <w:szCs w:val="23"/>
                <w:lang w:val="en-GB"/>
              </w:rPr>
              <w:t>Costs which contribute to communicative accessibility (e.g. fees for sign language interpreters)</w:t>
            </w:r>
            <w:r w:rsidR="00C05967" w:rsidRPr="00082F57">
              <w:rPr>
                <w:rFonts w:ascii="Calibri" w:hAnsi="Calibri" w:cs="Calibri"/>
                <w:b w:val="0"/>
                <w:szCs w:val="23"/>
                <w:lang w:val="en-GB"/>
              </w:rPr>
              <w:br/>
            </w:r>
          </w:p>
          <w:p w14:paraId="4DF8C4ED" w14:textId="77777777" w:rsidR="00C05967" w:rsidRPr="004A1C88" w:rsidRDefault="00705A6E" w:rsidP="00705A6E">
            <w:pPr>
              <w:widowControl w:val="0"/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17" w:line="278" w:lineRule="exact"/>
              <w:ind w:right="102"/>
              <w:rPr>
                <w:b w:val="0"/>
                <w:lang w:val="en-GB"/>
              </w:rPr>
            </w:pPr>
            <w:r>
              <w:rPr>
                <w:rFonts w:ascii="Calibri" w:hAnsi="Calibri" w:cs="Calibri"/>
                <w:b w:val="0"/>
                <w:szCs w:val="23"/>
                <w:lang w:val="en-GB"/>
              </w:rPr>
              <w:t xml:space="preserve">Catering and entertainment expenses </w:t>
            </w:r>
            <w:r w:rsidR="00C05967" w:rsidRPr="004A1C88">
              <w:rPr>
                <w:rFonts w:ascii="Calibri" w:hAnsi="Calibri" w:cs="Calibri"/>
                <w:b w:val="0"/>
                <w:szCs w:val="23"/>
                <w:lang w:val="en-GB"/>
              </w:rPr>
              <w:t>are not refundable.</w:t>
            </w:r>
          </w:p>
        </w:tc>
      </w:tr>
    </w:tbl>
    <w:p w14:paraId="480F04EB" w14:textId="77777777" w:rsidR="00F804DA" w:rsidRPr="004A1C88" w:rsidRDefault="00F804DA" w:rsidP="005D628C">
      <w:pPr>
        <w:rPr>
          <w:lang w:val="en-GB"/>
        </w:rPr>
      </w:pPr>
    </w:p>
    <w:sectPr w:rsidR="00F804DA" w:rsidRPr="004A1C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1E0D0" w14:textId="77777777" w:rsidR="00586465" w:rsidRDefault="00586465" w:rsidP="00281A4E">
      <w:pPr>
        <w:spacing w:after="0" w:line="240" w:lineRule="auto"/>
      </w:pPr>
      <w:r>
        <w:separator/>
      </w:r>
    </w:p>
  </w:endnote>
  <w:endnote w:type="continuationSeparator" w:id="0">
    <w:p w14:paraId="134C2F70" w14:textId="77777777" w:rsidR="00586465" w:rsidRDefault="00586465" w:rsidP="0028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tima LT Pro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0B6EC" w14:textId="77777777" w:rsidR="0055531A" w:rsidRDefault="005553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DD948" w14:textId="77777777" w:rsidR="0055531A" w:rsidRDefault="0055531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C1239" w14:textId="77777777" w:rsidR="0055531A" w:rsidRDefault="005553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AA1C0" w14:textId="77777777" w:rsidR="00586465" w:rsidRDefault="00586465" w:rsidP="00281A4E">
      <w:pPr>
        <w:spacing w:after="0" w:line="240" w:lineRule="auto"/>
      </w:pPr>
      <w:r>
        <w:separator/>
      </w:r>
    </w:p>
  </w:footnote>
  <w:footnote w:type="continuationSeparator" w:id="0">
    <w:p w14:paraId="59EDB558" w14:textId="77777777" w:rsidR="00586465" w:rsidRDefault="00586465" w:rsidP="0028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56EA7" w14:textId="77777777" w:rsidR="0055531A" w:rsidRDefault="005553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9A100" w14:textId="0E38F081" w:rsidR="00281A4E" w:rsidRDefault="0055531A" w:rsidP="00281A4E">
    <w:pPr>
      <w:pStyle w:val="Kopfzeile"/>
      <w:jc w:val="center"/>
    </w:pPr>
    <w:r>
      <w:rPr>
        <w:rFonts w:ascii="Optima LT Pro" w:hAnsi="Optima LT Pro"/>
        <w:noProof/>
        <w:color w:val="808080" w:themeColor="background1" w:themeShade="80"/>
        <w:sz w:val="28"/>
      </w:rPr>
      <w:drawing>
        <wp:inline distT="0" distB="0" distL="0" distR="0" wp14:anchorId="396F4467" wp14:editId="4D5980E0">
          <wp:extent cx="5760720" cy="67183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hrstuhl für Reformierte Theolog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9B50E" w14:textId="77777777" w:rsidR="0055531A" w:rsidRDefault="005553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2" w:hanging="360"/>
      </w:pPr>
      <w:rPr>
        <w:rFonts w:ascii="Symbol" w:hAnsi="Symbol" w:cs="Symbol"/>
        <w:b w:val="0"/>
        <w:bCs w:val="0"/>
        <w:sz w:val="23"/>
        <w:szCs w:val="23"/>
      </w:rPr>
    </w:lvl>
    <w:lvl w:ilvl="1">
      <w:numFmt w:val="bullet"/>
      <w:lvlText w:val="•"/>
      <w:lvlJc w:val="left"/>
      <w:pPr>
        <w:ind w:left="1860" w:hanging="360"/>
      </w:pPr>
    </w:lvl>
    <w:lvl w:ilvl="2">
      <w:numFmt w:val="bullet"/>
      <w:lvlText w:val="•"/>
      <w:lvlJc w:val="left"/>
      <w:pPr>
        <w:ind w:left="3258" w:hanging="360"/>
      </w:pPr>
    </w:lvl>
    <w:lvl w:ilvl="3">
      <w:numFmt w:val="bullet"/>
      <w:lvlText w:val="•"/>
      <w:lvlJc w:val="left"/>
      <w:pPr>
        <w:ind w:left="4657" w:hanging="360"/>
      </w:pPr>
    </w:lvl>
    <w:lvl w:ilvl="4">
      <w:numFmt w:val="bullet"/>
      <w:lvlText w:val="•"/>
      <w:lvlJc w:val="left"/>
      <w:pPr>
        <w:ind w:left="6055" w:hanging="360"/>
      </w:pPr>
    </w:lvl>
    <w:lvl w:ilvl="5">
      <w:numFmt w:val="bullet"/>
      <w:lvlText w:val="•"/>
      <w:lvlJc w:val="left"/>
      <w:pPr>
        <w:ind w:left="7453" w:hanging="360"/>
      </w:pPr>
    </w:lvl>
    <w:lvl w:ilvl="6">
      <w:numFmt w:val="bullet"/>
      <w:lvlText w:val="•"/>
      <w:lvlJc w:val="left"/>
      <w:pPr>
        <w:ind w:left="8852" w:hanging="360"/>
      </w:pPr>
    </w:lvl>
    <w:lvl w:ilvl="7">
      <w:numFmt w:val="bullet"/>
      <w:lvlText w:val="•"/>
      <w:lvlJc w:val="left"/>
      <w:pPr>
        <w:ind w:left="10250" w:hanging="360"/>
      </w:pPr>
    </w:lvl>
    <w:lvl w:ilvl="8">
      <w:numFmt w:val="bullet"/>
      <w:lvlText w:val="•"/>
      <w:lvlJc w:val="left"/>
      <w:pPr>
        <w:ind w:left="1164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507" w:hanging="360"/>
      </w:pPr>
      <w:rPr>
        <w:rFonts w:ascii="Symbol" w:hAnsi="Symbol" w:cs="Symbol"/>
        <w:b w:val="0"/>
        <w:bCs w:val="0"/>
        <w:sz w:val="23"/>
        <w:szCs w:val="23"/>
      </w:rPr>
    </w:lvl>
    <w:lvl w:ilvl="1">
      <w:numFmt w:val="bullet"/>
      <w:lvlText w:val="•"/>
      <w:lvlJc w:val="left"/>
      <w:pPr>
        <w:ind w:left="1901" w:hanging="360"/>
      </w:pPr>
    </w:lvl>
    <w:lvl w:ilvl="2">
      <w:numFmt w:val="bullet"/>
      <w:lvlText w:val="•"/>
      <w:lvlJc w:val="left"/>
      <w:pPr>
        <w:ind w:left="3295" w:hanging="360"/>
      </w:pPr>
    </w:lvl>
    <w:lvl w:ilvl="3">
      <w:numFmt w:val="bullet"/>
      <w:lvlText w:val="•"/>
      <w:lvlJc w:val="left"/>
      <w:pPr>
        <w:ind w:left="4689" w:hanging="360"/>
      </w:pPr>
    </w:lvl>
    <w:lvl w:ilvl="4">
      <w:numFmt w:val="bullet"/>
      <w:lvlText w:val="•"/>
      <w:lvlJc w:val="left"/>
      <w:pPr>
        <w:ind w:left="6082" w:hanging="360"/>
      </w:pPr>
    </w:lvl>
    <w:lvl w:ilvl="5">
      <w:numFmt w:val="bullet"/>
      <w:lvlText w:val="•"/>
      <w:lvlJc w:val="left"/>
      <w:pPr>
        <w:ind w:left="7476" w:hanging="360"/>
      </w:pPr>
    </w:lvl>
    <w:lvl w:ilvl="6">
      <w:numFmt w:val="bullet"/>
      <w:lvlText w:val="•"/>
      <w:lvlJc w:val="left"/>
      <w:pPr>
        <w:ind w:left="8870" w:hanging="360"/>
      </w:pPr>
    </w:lvl>
    <w:lvl w:ilvl="7">
      <w:numFmt w:val="bullet"/>
      <w:lvlText w:val="•"/>
      <w:lvlJc w:val="left"/>
      <w:pPr>
        <w:ind w:left="10264" w:hanging="360"/>
      </w:pPr>
    </w:lvl>
    <w:lvl w:ilvl="8">
      <w:numFmt w:val="bullet"/>
      <w:lvlText w:val="•"/>
      <w:lvlJc w:val="left"/>
      <w:pPr>
        <w:ind w:left="11658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62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860" w:hanging="360"/>
      </w:pPr>
    </w:lvl>
    <w:lvl w:ilvl="2">
      <w:numFmt w:val="bullet"/>
      <w:lvlText w:val="•"/>
      <w:lvlJc w:val="left"/>
      <w:pPr>
        <w:ind w:left="3258" w:hanging="360"/>
      </w:pPr>
    </w:lvl>
    <w:lvl w:ilvl="3">
      <w:numFmt w:val="bullet"/>
      <w:lvlText w:val="•"/>
      <w:lvlJc w:val="left"/>
      <w:pPr>
        <w:ind w:left="4657" w:hanging="360"/>
      </w:pPr>
    </w:lvl>
    <w:lvl w:ilvl="4">
      <w:numFmt w:val="bullet"/>
      <w:lvlText w:val="•"/>
      <w:lvlJc w:val="left"/>
      <w:pPr>
        <w:ind w:left="6055" w:hanging="360"/>
      </w:pPr>
    </w:lvl>
    <w:lvl w:ilvl="5">
      <w:numFmt w:val="bullet"/>
      <w:lvlText w:val="•"/>
      <w:lvlJc w:val="left"/>
      <w:pPr>
        <w:ind w:left="7453" w:hanging="360"/>
      </w:pPr>
    </w:lvl>
    <w:lvl w:ilvl="6">
      <w:numFmt w:val="bullet"/>
      <w:lvlText w:val="•"/>
      <w:lvlJc w:val="left"/>
      <w:pPr>
        <w:ind w:left="8852" w:hanging="360"/>
      </w:pPr>
    </w:lvl>
    <w:lvl w:ilvl="7">
      <w:numFmt w:val="bullet"/>
      <w:lvlText w:val="•"/>
      <w:lvlJc w:val="left"/>
      <w:pPr>
        <w:ind w:left="10250" w:hanging="360"/>
      </w:pPr>
    </w:lvl>
    <w:lvl w:ilvl="8">
      <w:numFmt w:val="bullet"/>
      <w:lvlText w:val="•"/>
      <w:lvlJc w:val="left"/>
      <w:pPr>
        <w:ind w:left="11648" w:hanging="360"/>
      </w:pPr>
    </w:lvl>
  </w:abstractNum>
  <w:abstractNum w:abstractNumId="3" w15:restartNumberingAfterBreak="0">
    <w:nsid w:val="05EB38E0"/>
    <w:multiLevelType w:val="multilevel"/>
    <w:tmpl w:val="2FB6D964"/>
    <w:numStyleLink w:val="Formatvorlage1"/>
  </w:abstractNum>
  <w:abstractNum w:abstractNumId="4" w15:restartNumberingAfterBreak="0">
    <w:nsid w:val="18287A31"/>
    <w:multiLevelType w:val="multilevel"/>
    <w:tmpl w:val="2FB6D964"/>
    <w:numStyleLink w:val="Formatvorlage1"/>
  </w:abstractNum>
  <w:abstractNum w:abstractNumId="5" w15:restartNumberingAfterBreak="0">
    <w:nsid w:val="1E9E4539"/>
    <w:multiLevelType w:val="multilevel"/>
    <w:tmpl w:val="2FB6D964"/>
    <w:numStyleLink w:val="Formatvorlage1"/>
  </w:abstractNum>
  <w:abstractNum w:abstractNumId="6" w15:restartNumberingAfterBreak="0">
    <w:nsid w:val="28504BD5"/>
    <w:multiLevelType w:val="multilevel"/>
    <w:tmpl w:val="2FB6D964"/>
    <w:styleLink w:val="Formatvorlage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Text w:val=""/>
      <w:lvlJc w:val="left"/>
      <w:pPr>
        <w:ind w:left="737" w:hanging="380"/>
      </w:pPr>
      <w:rPr>
        <w:rFonts w:ascii="Symbol" w:hAnsi="Symbol" w:hint="default"/>
        <w:color w:val="auto"/>
        <w:sz w:val="23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9900967"/>
    <w:multiLevelType w:val="multilevel"/>
    <w:tmpl w:val="2FB6D964"/>
    <w:numStyleLink w:val="Formatvorlage1"/>
  </w:abstractNum>
  <w:abstractNum w:abstractNumId="8" w15:restartNumberingAfterBreak="0">
    <w:nsid w:val="3B4752E8"/>
    <w:multiLevelType w:val="multilevel"/>
    <w:tmpl w:val="00000886"/>
    <w:lvl w:ilvl="0">
      <w:numFmt w:val="bullet"/>
      <w:lvlText w:val=""/>
      <w:lvlJc w:val="left"/>
      <w:pPr>
        <w:ind w:left="459" w:hanging="358"/>
      </w:pPr>
      <w:rPr>
        <w:rFonts w:ascii="Symbol" w:hAnsi="Symbol" w:cs="Symbol"/>
        <w:b w:val="0"/>
        <w:bCs w:val="0"/>
        <w:sz w:val="23"/>
        <w:szCs w:val="23"/>
      </w:rPr>
    </w:lvl>
    <w:lvl w:ilvl="1">
      <w:numFmt w:val="bullet"/>
      <w:lvlText w:val="•"/>
      <w:lvlJc w:val="left"/>
      <w:pPr>
        <w:ind w:left="951" w:hanging="358"/>
      </w:pPr>
    </w:lvl>
    <w:lvl w:ilvl="2">
      <w:numFmt w:val="bullet"/>
      <w:lvlText w:val="•"/>
      <w:lvlJc w:val="left"/>
      <w:pPr>
        <w:ind w:left="1443" w:hanging="358"/>
      </w:pPr>
    </w:lvl>
    <w:lvl w:ilvl="3">
      <w:numFmt w:val="bullet"/>
      <w:lvlText w:val="•"/>
      <w:lvlJc w:val="left"/>
      <w:pPr>
        <w:ind w:left="1934" w:hanging="358"/>
      </w:pPr>
    </w:lvl>
    <w:lvl w:ilvl="4">
      <w:numFmt w:val="bullet"/>
      <w:lvlText w:val="•"/>
      <w:lvlJc w:val="left"/>
      <w:pPr>
        <w:ind w:left="2426" w:hanging="358"/>
      </w:pPr>
    </w:lvl>
    <w:lvl w:ilvl="5">
      <w:numFmt w:val="bullet"/>
      <w:lvlText w:val="•"/>
      <w:lvlJc w:val="left"/>
      <w:pPr>
        <w:ind w:left="2918" w:hanging="358"/>
      </w:pPr>
    </w:lvl>
    <w:lvl w:ilvl="6">
      <w:numFmt w:val="bullet"/>
      <w:lvlText w:val="•"/>
      <w:lvlJc w:val="left"/>
      <w:pPr>
        <w:ind w:left="3410" w:hanging="358"/>
      </w:pPr>
    </w:lvl>
    <w:lvl w:ilvl="7">
      <w:numFmt w:val="bullet"/>
      <w:lvlText w:val="•"/>
      <w:lvlJc w:val="left"/>
      <w:pPr>
        <w:ind w:left="3901" w:hanging="358"/>
      </w:pPr>
    </w:lvl>
    <w:lvl w:ilvl="8">
      <w:numFmt w:val="bullet"/>
      <w:lvlText w:val="•"/>
      <w:lvlJc w:val="left"/>
      <w:pPr>
        <w:ind w:left="4393" w:hanging="358"/>
      </w:pPr>
    </w:lvl>
  </w:abstractNum>
  <w:abstractNum w:abstractNumId="9" w15:restartNumberingAfterBreak="0">
    <w:nsid w:val="41E07C97"/>
    <w:multiLevelType w:val="multilevel"/>
    <w:tmpl w:val="2FB6D964"/>
    <w:numStyleLink w:val="Formatvorlage1"/>
  </w:abstractNum>
  <w:abstractNum w:abstractNumId="10" w15:restartNumberingAfterBreak="0">
    <w:nsid w:val="420612BA"/>
    <w:multiLevelType w:val="hybridMultilevel"/>
    <w:tmpl w:val="4EB01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F581B"/>
    <w:multiLevelType w:val="multilevel"/>
    <w:tmpl w:val="2FB6D964"/>
    <w:numStyleLink w:val="Formatvorlage1"/>
  </w:abstractNum>
  <w:abstractNum w:abstractNumId="12" w15:restartNumberingAfterBreak="0">
    <w:nsid w:val="4B110A49"/>
    <w:multiLevelType w:val="multilevel"/>
    <w:tmpl w:val="2FB6D964"/>
    <w:numStyleLink w:val="Formatvorlage1"/>
  </w:abstractNum>
  <w:abstractNum w:abstractNumId="13" w15:restartNumberingAfterBreak="0">
    <w:nsid w:val="4CDE1E55"/>
    <w:multiLevelType w:val="multilevel"/>
    <w:tmpl w:val="2FB6D964"/>
    <w:numStyleLink w:val="Formatvorlage1"/>
  </w:abstractNum>
  <w:abstractNum w:abstractNumId="14" w15:restartNumberingAfterBreak="0">
    <w:nsid w:val="4FB80B97"/>
    <w:multiLevelType w:val="hybridMultilevel"/>
    <w:tmpl w:val="83303C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3364DC"/>
    <w:multiLevelType w:val="multilevel"/>
    <w:tmpl w:val="2FB6D964"/>
    <w:numStyleLink w:val="Formatvorlage1"/>
  </w:abstractNum>
  <w:abstractNum w:abstractNumId="16" w15:restartNumberingAfterBreak="0">
    <w:nsid w:val="53E377BA"/>
    <w:multiLevelType w:val="hybridMultilevel"/>
    <w:tmpl w:val="947AB5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50492"/>
    <w:multiLevelType w:val="hybridMultilevel"/>
    <w:tmpl w:val="1A30EBA2"/>
    <w:lvl w:ilvl="0" w:tplc="0407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58A33ED8"/>
    <w:multiLevelType w:val="hybridMultilevel"/>
    <w:tmpl w:val="0C2C2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67AAD"/>
    <w:multiLevelType w:val="hybridMultilevel"/>
    <w:tmpl w:val="233653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D83F53"/>
    <w:multiLevelType w:val="hybridMultilevel"/>
    <w:tmpl w:val="0608A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63310"/>
    <w:multiLevelType w:val="multilevel"/>
    <w:tmpl w:val="2FB6D964"/>
    <w:numStyleLink w:val="Formatvorlage1"/>
  </w:abstractNum>
  <w:abstractNum w:abstractNumId="22" w15:restartNumberingAfterBreak="0">
    <w:nsid w:val="70FD7045"/>
    <w:multiLevelType w:val="multilevel"/>
    <w:tmpl w:val="2FB6D964"/>
    <w:numStyleLink w:val="Formatvorlage1"/>
  </w:abstractNum>
  <w:abstractNum w:abstractNumId="23" w15:restartNumberingAfterBreak="0">
    <w:nsid w:val="7990675E"/>
    <w:multiLevelType w:val="multilevel"/>
    <w:tmpl w:val="2FB6D964"/>
    <w:numStyleLink w:val="Formatvorlage1"/>
  </w:abstractNum>
  <w:abstractNum w:abstractNumId="24" w15:restartNumberingAfterBreak="0">
    <w:nsid w:val="7A7D5620"/>
    <w:multiLevelType w:val="multilevel"/>
    <w:tmpl w:val="2FB6D964"/>
    <w:numStyleLink w:val="Formatvorlage1"/>
  </w:abstractNum>
  <w:abstractNum w:abstractNumId="25" w15:restartNumberingAfterBreak="0">
    <w:nsid w:val="7CB50BB3"/>
    <w:multiLevelType w:val="multilevel"/>
    <w:tmpl w:val="2FB6D964"/>
    <w:numStyleLink w:val="Formatvorlage1"/>
  </w:abstractNum>
  <w:num w:numId="1">
    <w:abstractNumId w:val="6"/>
  </w:num>
  <w:num w:numId="2">
    <w:abstractNumId w:val="15"/>
  </w:num>
  <w:num w:numId="3">
    <w:abstractNumId w:val="5"/>
  </w:num>
  <w:num w:numId="4">
    <w:abstractNumId w:val="19"/>
  </w:num>
  <w:num w:numId="5">
    <w:abstractNumId w:val="21"/>
  </w:num>
  <w:num w:numId="6">
    <w:abstractNumId w:val="24"/>
  </w:num>
  <w:num w:numId="7">
    <w:abstractNumId w:val="14"/>
  </w:num>
  <w:num w:numId="8">
    <w:abstractNumId w:val="17"/>
  </w:num>
  <w:num w:numId="9">
    <w:abstractNumId w:val="12"/>
  </w:num>
  <w:num w:numId="10">
    <w:abstractNumId w:val="20"/>
  </w:num>
  <w:num w:numId="11">
    <w:abstractNumId w:val="23"/>
  </w:num>
  <w:num w:numId="12">
    <w:abstractNumId w:val="7"/>
  </w:num>
  <w:num w:numId="13">
    <w:abstractNumId w:val="25"/>
  </w:num>
  <w:num w:numId="14">
    <w:abstractNumId w:val="22"/>
  </w:num>
  <w:num w:numId="15">
    <w:abstractNumId w:val="13"/>
  </w:num>
  <w:num w:numId="16">
    <w:abstractNumId w:val="3"/>
  </w:num>
  <w:num w:numId="17">
    <w:abstractNumId w:val="4"/>
  </w:num>
  <w:num w:numId="18">
    <w:abstractNumId w:val="11"/>
  </w:num>
  <w:num w:numId="19">
    <w:abstractNumId w:val="9"/>
  </w:num>
  <w:num w:numId="20">
    <w:abstractNumId w:val="0"/>
  </w:num>
  <w:num w:numId="21">
    <w:abstractNumId w:val="1"/>
  </w:num>
  <w:num w:numId="22">
    <w:abstractNumId w:val="2"/>
  </w:num>
  <w:num w:numId="23">
    <w:abstractNumId w:val="10"/>
  </w:num>
  <w:num w:numId="24">
    <w:abstractNumId w:val="16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4E"/>
    <w:rsid w:val="00077CDE"/>
    <w:rsid w:val="00082F57"/>
    <w:rsid w:val="000C33EA"/>
    <w:rsid w:val="000E267B"/>
    <w:rsid w:val="001B155F"/>
    <w:rsid w:val="001C682F"/>
    <w:rsid w:val="0026027B"/>
    <w:rsid w:val="00281A4E"/>
    <w:rsid w:val="00341A05"/>
    <w:rsid w:val="00370545"/>
    <w:rsid w:val="004A1C88"/>
    <w:rsid w:val="0055531A"/>
    <w:rsid w:val="00586465"/>
    <w:rsid w:val="005D628C"/>
    <w:rsid w:val="0063273D"/>
    <w:rsid w:val="006C082B"/>
    <w:rsid w:val="006C7630"/>
    <w:rsid w:val="006E2926"/>
    <w:rsid w:val="00705A6E"/>
    <w:rsid w:val="007F5C32"/>
    <w:rsid w:val="008A116F"/>
    <w:rsid w:val="008C1890"/>
    <w:rsid w:val="00965781"/>
    <w:rsid w:val="00B23A7C"/>
    <w:rsid w:val="00BB69A8"/>
    <w:rsid w:val="00C05967"/>
    <w:rsid w:val="00C51BD8"/>
    <w:rsid w:val="00CB70AD"/>
    <w:rsid w:val="00CD3671"/>
    <w:rsid w:val="00CF2D2B"/>
    <w:rsid w:val="00D05DA9"/>
    <w:rsid w:val="00D94DF6"/>
    <w:rsid w:val="00E77121"/>
    <w:rsid w:val="00ED0E15"/>
    <w:rsid w:val="00F50D03"/>
    <w:rsid w:val="00F748EE"/>
    <w:rsid w:val="00F804DA"/>
    <w:rsid w:val="00F944D9"/>
    <w:rsid w:val="00FB40B4"/>
    <w:rsid w:val="00F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F53DD1"/>
  <w15:chartTrackingRefBased/>
  <w15:docId w15:val="{3D7C177F-7109-4CAE-8BFC-0DDB2DA1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70545"/>
    <w:rPr>
      <w:sz w:val="2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04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A4E"/>
  </w:style>
  <w:style w:type="paragraph" w:styleId="Fuzeile">
    <w:name w:val="footer"/>
    <w:basedOn w:val="Standard"/>
    <w:link w:val="FuzeileZchn"/>
    <w:uiPriority w:val="99"/>
    <w:unhideWhenUsed/>
    <w:rsid w:val="0028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A4E"/>
  </w:style>
  <w:style w:type="table" w:styleId="Tabellenraster">
    <w:name w:val="Table Grid"/>
    <w:basedOn w:val="NormaleTabelle"/>
    <w:uiPriority w:val="39"/>
    <w:rsid w:val="0037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5">
    <w:name w:val="Grid Table 2 Accent 5"/>
    <w:basedOn w:val="NormaleTabelle"/>
    <w:uiPriority w:val="47"/>
    <w:rsid w:val="0037054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numbering" w:customStyle="1" w:styleId="Formatvorlage1">
    <w:name w:val="Formatvorlage1"/>
    <w:uiPriority w:val="99"/>
    <w:rsid w:val="00F804DA"/>
    <w:pPr>
      <w:numPr>
        <w:numId w:val="1"/>
      </w:numPr>
    </w:pPr>
  </w:style>
  <w:style w:type="paragraph" w:styleId="Listenabsatz">
    <w:name w:val="List Paragraph"/>
    <w:basedOn w:val="Standard"/>
    <w:uiPriority w:val="1"/>
    <w:qFormat/>
    <w:rsid w:val="0037054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804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Standard"/>
    <w:uiPriority w:val="1"/>
    <w:qFormat/>
    <w:rsid w:val="00B23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  <w:style w:type="paragraph" w:styleId="KeinLeerraum">
    <w:name w:val="No Spacing"/>
    <w:uiPriority w:val="1"/>
    <w:qFormat/>
    <w:rsid w:val="006E29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3"/>
      <w:szCs w:val="24"/>
      <w:lang w:eastAsia="de-DE"/>
    </w:rPr>
  </w:style>
  <w:style w:type="paragraph" w:customStyle="1" w:styleId="Default">
    <w:name w:val="Default"/>
    <w:rsid w:val="00ED0E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C87-0F3E-428B-8BC5-A0B8BA97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GSGG</dc:creator>
  <cp:keywords/>
  <dc:description/>
  <cp:lastModifiedBy>Bungert, Rebecca</cp:lastModifiedBy>
  <cp:revision>3</cp:revision>
  <cp:lastPrinted>2021-04-13T12:05:00Z</cp:lastPrinted>
  <dcterms:created xsi:type="dcterms:W3CDTF">2024-10-11T12:27:00Z</dcterms:created>
  <dcterms:modified xsi:type="dcterms:W3CDTF">2024-10-11T12:35:00Z</dcterms:modified>
</cp:coreProperties>
</file>